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7C" w:rsidRDefault="00CB1A7C" w:rsidP="0010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6D" w:rsidRPr="001029EF" w:rsidRDefault="00FA0980" w:rsidP="0010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80">
        <w:rPr>
          <w:rFonts w:ascii="Times New Roman" w:hAnsi="Times New Roman" w:cs="Times New Roman"/>
          <w:b/>
          <w:sz w:val="24"/>
          <w:szCs w:val="24"/>
        </w:rPr>
        <w:t>Доклад Министра В.И.Скворцовой</w:t>
      </w:r>
      <w:r w:rsidR="001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80">
        <w:rPr>
          <w:rFonts w:ascii="Times New Roman" w:hAnsi="Times New Roman" w:cs="Times New Roman"/>
          <w:b/>
          <w:sz w:val="24"/>
          <w:szCs w:val="24"/>
        </w:rPr>
        <w:t>на итоговой коллегии Минздрава России</w:t>
      </w:r>
    </w:p>
    <w:p w:rsidR="00BC416D" w:rsidRPr="00B12B0B" w:rsidRDefault="00BC416D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Глубокоуважаемая Ольга Юрьевна</w:t>
      </w:r>
      <w:r w:rsidRPr="00BC416D">
        <w:rPr>
          <w:rFonts w:ascii="Times New Roman" w:hAnsi="Times New Roman" w:cs="Times New Roman"/>
        </w:rPr>
        <w:t>!</w:t>
      </w:r>
    </w:p>
    <w:p w:rsidR="00BA5E04" w:rsidRDefault="00BC416D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BC416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лубокоуважаемые члены П</w:t>
      </w:r>
      <w:r w:rsidR="00BA5E04">
        <w:rPr>
          <w:rFonts w:ascii="Times New Roman" w:hAnsi="Times New Roman" w:cs="Times New Roman"/>
        </w:rPr>
        <w:t>резидиума, наши почетные г</w:t>
      </w:r>
      <w:r>
        <w:rPr>
          <w:rFonts w:ascii="Times New Roman" w:hAnsi="Times New Roman" w:cs="Times New Roman"/>
        </w:rPr>
        <w:t>ости, глубокоуважаемые коллеги!</w:t>
      </w:r>
    </w:p>
    <w:p w:rsidR="00BA5E04" w:rsidRPr="00BA5E04" w:rsidRDefault="00BA5E04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подводим итоги второго года работы Министерства здравоохран</w:t>
      </w:r>
      <w:r w:rsidR="00BC416D">
        <w:rPr>
          <w:rFonts w:ascii="Times New Roman" w:hAnsi="Times New Roman" w:cs="Times New Roman"/>
        </w:rPr>
        <w:t>ения Российской Федерации, прово</w:t>
      </w:r>
      <w:r>
        <w:rPr>
          <w:rFonts w:ascii="Times New Roman" w:hAnsi="Times New Roman" w:cs="Times New Roman"/>
        </w:rPr>
        <w:t>дим обсуждение результатов, проблем и путей их решения, планов на предстоящий период работы.</w:t>
      </w:r>
    </w:p>
    <w:p w:rsidR="00F63D8A" w:rsidRPr="00FA0980" w:rsidRDefault="00E52F1A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2013</w:t>
      </w:r>
      <w:r w:rsidR="00650A2F">
        <w:rPr>
          <w:rFonts w:ascii="Times New Roman" w:hAnsi="Times New Roman" w:cs="Times New Roman"/>
        </w:rPr>
        <w:t>-й</w:t>
      </w:r>
      <w:r w:rsidRPr="00FA0980">
        <w:rPr>
          <w:rFonts w:ascii="Times New Roman" w:hAnsi="Times New Roman" w:cs="Times New Roman"/>
        </w:rPr>
        <w:t xml:space="preserve"> год был </w:t>
      </w:r>
      <w:r w:rsidRPr="00BC416D">
        <w:rPr>
          <w:rFonts w:ascii="Times New Roman" w:hAnsi="Times New Roman" w:cs="Times New Roman"/>
        </w:rPr>
        <w:t>первым годом</w:t>
      </w:r>
      <w:r w:rsidR="00F63D8A" w:rsidRPr="00BC416D">
        <w:rPr>
          <w:rFonts w:ascii="Times New Roman" w:hAnsi="Times New Roman" w:cs="Times New Roman"/>
        </w:rPr>
        <w:t xml:space="preserve"> </w:t>
      </w:r>
      <w:r w:rsidR="00BA5E04" w:rsidRPr="00BC416D">
        <w:rPr>
          <w:rFonts w:ascii="Times New Roman" w:hAnsi="Times New Roman" w:cs="Times New Roman"/>
        </w:rPr>
        <w:t>реализации государственной програм</w:t>
      </w:r>
      <w:r w:rsidR="00BC416D">
        <w:rPr>
          <w:rFonts w:ascii="Times New Roman" w:hAnsi="Times New Roman" w:cs="Times New Roman"/>
        </w:rPr>
        <w:t>мы «Р</w:t>
      </w:r>
      <w:r w:rsidR="00BA5E04" w:rsidRPr="00BC416D">
        <w:rPr>
          <w:rFonts w:ascii="Times New Roman" w:hAnsi="Times New Roman" w:cs="Times New Roman"/>
        </w:rPr>
        <w:t>азвитие здравоохранения»</w:t>
      </w:r>
      <w:r w:rsidR="00F63D8A" w:rsidRPr="00BC416D">
        <w:rPr>
          <w:rFonts w:ascii="Times New Roman" w:hAnsi="Times New Roman" w:cs="Times New Roman"/>
        </w:rPr>
        <w:t xml:space="preserve"> </w:t>
      </w:r>
      <w:r w:rsidR="00650A2F">
        <w:rPr>
          <w:rFonts w:ascii="Times New Roman" w:hAnsi="Times New Roman" w:cs="Times New Roman"/>
        </w:rPr>
        <w:t>и других, раз</w:t>
      </w:r>
      <w:r w:rsidR="00BA5E04" w:rsidRPr="00BC416D">
        <w:rPr>
          <w:rFonts w:ascii="Times New Roman" w:hAnsi="Times New Roman" w:cs="Times New Roman"/>
        </w:rPr>
        <w:t xml:space="preserve">работанных в соответствии с указами Президента Российской Федерации </w:t>
      </w:r>
      <w:r w:rsidRPr="00BC416D">
        <w:rPr>
          <w:rFonts w:ascii="Times New Roman" w:hAnsi="Times New Roman" w:cs="Times New Roman"/>
        </w:rPr>
        <w:t>стратегий</w:t>
      </w:r>
      <w:r w:rsidR="00F63D8A" w:rsidRPr="00BC416D">
        <w:rPr>
          <w:rFonts w:ascii="Times New Roman" w:hAnsi="Times New Roman" w:cs="Times New Roman"/>
        </w:rPr>
        <w:t>,</w:t>
      </w:r>
      <w:r w:rsidR="00F63D8A" w:rsidRPr="00FA0980">
        <w:rPr>
          <w:rFonts w:ascii="Times New Roman" w:hAnsi="Times New Roman" w:cs="Times New Roman"/>
        </w:rPr>
        <w:t xml:space="preserve"> </w:t>
      </w:r>
      <w:r w:rsidR="00BA5E04">
        <w:rPr>
          <w:rFonts w:ascii="Times New Roman" w:hAnsi="Times New Roman" w:cs="Times New Roman"/>
        </w:rPr>
        <w:t xml:space="preserve">годом </w:t>
      </w:r>
      <w:r w:rsidR="00F63D8A" w:rsidRPr="00FA0980">
        <w:rPr>
          <w:rFonts w:ascii="Times New Roman" w:hAnsi="Times New Roman" w:cs="Times New Roman"/>
        </w:rPr>
        <w:t>отработк</w:t>
      </w:r>
      <w:r w:rsidRPr="00FA0980">
        <w:rPr>
          <w:rFonts w:ascii="Times New Roman" w:hAnsi="Times New Roman" w:cs="Times New Roman"/>
        </w:rPr>
        <w:t>и</w:t>
      </w:r>
      <w:r w:rsidR="00F63D8A" w:rsidRPr="00FA0980">
        <w:rPr>
          <w:rFonts w:ascii="Times New Roman" w:hAnsi="Times New Roman" w:cs="Times New Roman"/>
        </w:rPr>
        <w:t xml:space="preserve"> методологии</w:t>
      </w:r>
      <w:r w:rsidRPr="00FA0980">
        <w:rPr>
          <w:rFonts w:ascii="Times New Roman" w:hAnsi="Times New Roman" w:cs="Times New Roman"/>
        </w:rPr>
        <w:t xml:space="preserve">, </w:t>
      </w:r>
      <w:r w:rsidR="00BA5E04">
        <w:rPr>
          <w:rFonts w:ascii="Times New Roman" w:hAnsi="Times New Roman" w:cs="Times New Roman"/>
        </w:rPr>
        <w:t xml:space="preserve">проведения </w:t>
      </w:r>
      <w:proofErr w:type="spellStart"/>
      <w:r w:rsidRPr="00FA0980">
        <w:rPr>
          <w:rFonts w:ascii="Times New Roman" w:hAnsi="Times New Roman" w:cs="Times New Roman"/>
        </w:rPr>
        <w:t>пилотных</w:t>
      </w:r>
      <w:proofErr w:type="spellEnd"/>
      <w:r w:rsidRPr="00FA0980">
        <w:rPr>
          <w:rFonts w:ascii="Times New Roman" w:hAnsi="Times New Roman" w:cs="Times New Roman"/>
        </w:rPr>
        <w:t xml:space="preserve"> проектов</w:t>
      </w:r>
      <w:r w:rsidR="00F63D8A" w:rsidRPr="00FA0980">
        <w:rPr>
          <w:rFonts w:ascii="Times New Roman" w:hAnsi="Times New Roman" w:cs="Times New Roman"/>
        </w:rPr>
        <w:t xml:space="preserve"> и внедрени</w:t>
      </w:r>
      <w:r w:rsidRPr="00FA0980">
        <w:rPr>
          <w:rFonts w:ascii="Times New Roman" w:hAnsi="Times New Roman" w:cs="Times New Roman"/>
        </w:rPr>
        <w:t>я</w:t>
      </w:r>
      <w:r w:rsidR="00F63D8A" w:rsidRPr="00FA0980">
        <w:rPr>
          <w:rFonts w:ascii="Times New Roman" w:hAnsi="Times New Roman" w:cs="Times New Roman"/>
        </w:rPr>
        <w:t xml:space="preserve"> в жизнь того, что было намечено.</w:t>
      </w:r>
    </w:p>
    <w:p w:rsidR="00F23189" w:rsidRPr="00FA0980" w:rsidRDefault="00F23189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 2013 году были завершены начатые в 2011 году беспрецедентные по масштабу и финансовому обеспечению региональные программы модернизации здравоохранения, на которые было выделено более 664 млрд. рублей. </w:t>
      </w:r>
    </w:p>
    <w:p w:rsidR="00EE7331" w:rsidRPr="00FA0980" w:rsidRDefault="00EE7331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Возникшая в 2012 году экономия средств позволила значительно расширить программы модернизации: дополнительно включить для завершения строительства 15 объектов, провести капитальный ремонт 118</w:t>
      </w:r>
      <w:r w:rsidR="00155426" w:rsidRPr="00155426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 медицинских организаций, увеличить план</w:t>
      </w:r>
      <w:r w:rsidR="00653A6B">
        <w:rPr>
          <w:rFonts w:ascii="Times New Roman" w:hAnsi="Times New Roman" w:cs="Times New Roman"/>
        </w:rPr>
        <w:t>ы</w:t>
      </w:r>
      <w:r w:rsidRPr="00FA0980">
        <w:rPr>
          <w:rFonts w:ascii="Times New Roman" w:hAnsi="Times New Roman" w:cs="Times New Roman"/>
        </w:rPr>
        <w:t xml:space="preserve"> по приобретаемому оборудованию на 52%.</w:t>
      </w:r>
    </w:p>
    <w:p w:rsidR="00F23189" w:rsidRPr="00FA0980" w:rsidRDefault="00653A6B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E7331" w:rsidRPr="00FA0980">
        <w:rPr>
          <w:rFonts w:ascii="Times New Roman" w:hAnsi="Times New Roman" w:cs="Times New Roman"/>
        </w:rPr>
        <w:t>сего з</w:t>
      </w:r>
      <w:r w:rsidR="00F23189" w:rsidRPr="00FA0980">
        <w:rPr>
          <w:rFonts w:ascii="Times New Roman" w:hAnsi="Times New Roman" w:cs="Times New Roman"/>
        </w:rPr>
        <w:t xml:space="preserve">а период реализации программ завершено </w:t>
      </w:r>
      <w:r w:rsidR="00EE7331" w:rsidRPr="00FA0980">
        <w:rPr>
          <w:rFonts w:ascii="Times New Roman" w:hAnsi="Times New Roman" w:cs="Times New Roman"/>
        </w:rPr>
        <w:t xml:space="preserve">строительство 101 </w:t>
      </w:r>
      <w:r w:rsidR="00BA5E04">
        <w:rPr>
          <w:rFonts w:ascii="Times New Roman" w:hAnsi="Times New Roman" w:cs="Times New Roman"/>
        </w:rPr>
        <w:t>медицинского учреждения</w:t>
      </w:r>
      <w:r w:rsidR="00F23189" w:rsidRPr="00FA0980">
        <w:rPr>
          <w:rFonts w:ascii="Times New Roman" w:hAnsi="Times New Roman" w:cs="Times New Roman"/>
        </w:rPr>
        <w:t xml:space="preserve">, отремонтировано </w:t>
      </w:r>
      <w:r w:rsidR="00BA5E04" w:rsidRPr="001029EF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4 тысяч медицинских учреждений</w:t>
      </w:r>
      <w:r w:rsidR="00F23189" w:rsidRPr="00FA0980">
        <w:rPr>
          <w:rFonts w:ascii="Times New Roman" w:hAnsi="Times New Roman" w:cs="Times New Roman"/>
        </w:rPr>
        <w:t xml:space="preserve">,  </w:t>
      </w:r>
      <w:proofErr w:type="gramStart"/>
      <w:r w:rsidR="00F23189" w:rsidRPr="00FA0980">
        <w:rPr>
          <w:rFonts w:ascii="Times New Roman" w:hAnsi="Times New Roman" w:cs="Times New Roman"/>
        </w:rPr>
        <w:t>закуплено и уставлено</w:t>
      </w:r>
      <w:proofErr w:type="gramEnd"/>
      <w:r w:rsidR="00F23189" w:rsidRPr="00FA0980">
        <w:rPr>
          <w:rFonts w:ascii="Times New Roman" w:hAnsi="Times New Roman" w:cs="Times New Roman"/>
        </w:rPr>
        <w:t xml:space="preserve"> более 389 тыс. единиц оборудования, в том числе более 700 магнитно-резонансных и компьютерных томографов, более 6,5 тысяч единиц рентгеновской и ангиографической аппаратуры. </w:t>
      </w:r>
    </w:p>
    <w:p w:rsidR="00F23189" w:rsidRPr="00FA0980" w:rsidRDefault="00F23189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В целом,</w:t>
      </w:r>
      <w:r w:rsidR="00BA5E04">
        <w:rPr>
          <w:rFonts w:ascii="Times New Roman" w:hAnsi="Times New Roman" w:cs="Times New Roman"/>
        </w:rPr>
        <w:t xml:space="preserve"> в 2013 году</w:t>
      </w:r>
      <w:r w:rsidRPr="00FA0980">
        <w:rPr>
          <w:rFonts w:ascii="Times New Roman" w:hAnsi="Times New Roman" w:cs="Times New Roman"/>
        </w:rPr>
        <w:t xml:space="preserve"> </w:t>
      </w:r>
      <w:proofErr w:type="spellStart"/>
      <w:r w:rsidRPr="00FA0980">
        <w:rPr>
          <w:rFonts w:ascii="Times New Roman" w:hAnsi="Times New Roman" w:cs="Times New Roman"/>
        </w:rPr>
        <w:t>фондооснащенность</w:t>
      </w:r>
      <w:proofErr w:type="spellEnd"/>
      <w:r w:rsidRPr="00FA0980">
        <w:rPr>
          <w:rFonts w:ascii="Times New Roman" w:hAnsi="Times New Roman" w:cs="Times New Roman"/>
        </w:rPr>
        <w:t xml:space="preserve"> </w:t>
      </w:r>
      <w:r w:rsidR="001D4293" w:rsidRPr="00FA0980">
        <w:rPr>
          <w:rFonts w:ascii="Times New Roman" w:hAnsi="Times New Roman" w:cs="Times New Roman"/>
        </w:rPr>
        <w:t xml:space="preserve">государственных </w:t>
      </w:r>
      <w:r w:rsidRPr="00FA0980">
        <w:rPr>
          <w:rFonts w:ascii="Times New Roman" w:hAnsi="Times New Roman" w:cs="Times New Roman"/>
        </w:rPr>
        <w:t xml:space="preserve">медицинских организаций </w:t>
      </w:r>
      <w:r w:rsidR="001D4293" w:rsidRPr="00FA0980">
        <w:rPr>
          <w:rFonts w:ascii="Times New Roman" w:hAnsi="Times New Roman" w:cs="Times New Roman"/>
        </w:rPr>
        <w:t xml:space="preserve">в регионах страны </w:t>
      </w:r>
      <w:r w:rsidRPr="00FA0980">
        <w:rPr>
          <w:rFonts w:ascii="Times New Roman" w:hAnsi="Times New Roman" w:cs="Times New Roman"/>
        </w:rPr>
        <w:t xml:space="preserve"> повысилась</w:t>
      </w:r>
      <w:r w:rsidR="001D4293" w:rsidRPr="00FA0980">
        <w:rPr>
          <w:rFonts w:ascii="Times New Roman" w:hAnsi="Times New Roman" w:cs="Times New Roman"/>
        </w:rPr>
        <w:t xml:space="preserve"> </w:t>
      </w:r>
      <w:r w:rsidR="00653A6B">
        <w:rPr>
          <w:rFonts w:ascii="Times New Roman" w:hAnsi="Times New Roman" w:cs="Times New Roman"/>
        </w:rPr>
        <w:t>в 2,</w:t>
      </w:r>
      <w:r w:rsidR="00BA5E04">
        <w:rPr>
          <w:rFonts w:ascii="Times New Roman" w:hAnsi="Times New Roman" w:cs="Times New Roman"/>
        </w:rPr>
        <w:t xml:space="preserve">5 раза </w:t>
      </w:r>
      <w:r w:rsidR="00AF32D3">
        <w:rPr>
          <w:rFonts w:ascii="Times New Roman" w:hAnsi="Times New Roman" w:cs="Times New Roman"/>
        </w:rPr>
        <w:t>по сравнению с 2011 г.</w:t>
      </w:r>
      <w:r w:rsidR="00653A6B">
        <w:rPr>
          <w:rFonts w:ascii="Times New Roman" w:hAnsi="Times New Roman" w:cs="Times New Roman"/>
        </w:rPr>
        <w:t xml:space="preserve">: с 7,7 тыс. рублей  до 19 тыс. рублей на один </w:t>
      </w:r>
      <w:proofErr w:type="spellStart"/>
      <w:r w:rsidR="00653A6B">
        <w:rPr>
          <w:rFonts w:ascii="Times New Roman" w:hAnsi="Times New Roman" w:cs="Times New Roman"/>
        </w:rPr>
        <w:t>кв</w:t>
      </w:r>
      <w:proofErr w:type="spellEnd"/>
      <w:r w:rsidR="00AF32D3">
        <w:rPr>
          <w:rFonts w:ascii="Times New Roman" w:hAnsi="Times New Roman" w:cs="Times New Roman"/>
        </w:rPr>
        <w:t xml:space="preserve"> м</w:t>
      </w:r>
      <w:r w:rsidR="001D4293" w:rsidRPr="00FA0980">
        <w:rPr>
          <w:rFonts w:ascii="Times New Roman" w:hAnsi="Times New Roman" w:cs="Times New Roman"/>
        </w:rPr>
        <w:t>.</w:t>
      </w:r>
    </w:p>
    <w:p w:rsidR="009033A5" w:rsidRPr="00FA0980" w:rsidRDefault="0031654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Одним из приоритетов модернизации стало развитие первичной медико-санитарной помощи, в том числе населению, проживающему в удаленных районах страны и </w:t>
      </w:r>
      <w:r w:rsidR="00653A6B">
        <w:rPr>
          <w:rFonts w:ascii="Times New Roman" w:hAnsi="Times New Roman" w:cs="Times New Roman"/>
        </w:rPr>
        <w:t xml:space="preserve">в </w:t>
      </w:r>
      <w:r w:rsidRPr="00FA0980">
        <w:rPr>
          <w:rFonts w:ascii="Times New Roman" w:hAnsi="Times New Roman" w:cs="Times New Roman"/>
        </w:rPr>
        <w:t>сельской местности</w:t>
      </w:r>
      <w:r w:rsidR="001D4293" w:rsidRPr="00FA0980">
        <w:rPr>
          <w:rFonts w:ascii="Times New Roman" w:hAnsi="Times New Roman" w:cs="Times New Roman"/>
        </w:rPr>
        <w:t xml:space="preserve">. </w:t>
      </w:r>
      <w:proofErr w:type="gramStart"/>
      <w:r w:rsidR="001D4293" w:rsidRPr="00FA0980">
        <w:rPr>
          <w:rFonts w:ascii="Times New Roman" w:hAnsi="Times New Roman" w:cs="Times New Roman"/>
        </w:rPr>
        <w:t>По ко</w:t>
      </w:r>
      <w:r w:rsidRPr="00FA0980">
        <w:rPr>
          <w:rFonts w:ascii="Times New Roman" w:hAnsi="Times New Roman" w:cs="Times New Roman"/>
        </w:rPr>
        <w:t xml:space="preserve">личеству ФАПов, фельдшерских пунктов, сельских </w:t>
      </w:r>
      <w:r w:rsidR="00AF32D3">
        <w:rPr>
          <w:rFonts w:ascii="Times New Roman" w:hAnsi="Times New Roman" w:cs="Times New Roman"/>
        </w:rPr>
        <w:t xml:space="preserve">врачебных </w:t>
      </w:r>
      <w:r w:rsidRPr="00FA0980">
        <w:rPr>
          <w:rFonts w:ascii="Times New Roman" w:hAnsi="Times New Roman" w:cs="Times New Roman"/>
        </w:rPr>
        <w:t xml:space="preserve">амбулаторий, </w:t>
      </w:r>
      <w:r w:rsidR="00AF32D3">
        <w:rPr>
          <w:rFonts w:ascii="Times New Roman" w:hAnsi="Times New Roman" w:cs="Times New Roman"/>
        </w:rPr>
        <w:t xml:space="preserve">офисов </w:t>
      </w:r>
      <w:r w:rsidRPr="00FA0980">
        <w:rPr>
          <w:rFonts w:ascii="Times New Roman" w:hAnsi="Times New Roman" w:cs="Times New Roman"/>
        </w:rPr>
        <w:t>врач</w:t>
      </w:r>
      <w:r w:rsidR="00AF32D3">
        <w:rPr>
          <w:rFonts w:ascii="Times New Roman" w:hAnsi="Times New Roman" w:cs="Times New Roman"/>
        </w:rPr>
        <w:t>а</w:t>
      </w:r>
      <w:r w:rsidRPr="00FA0980">
        <w:rPr>
          <w:rFonts w:ascii="Times New Roman" w:hAnsi="Times New Roman" w:cs="Times New Roman"/>
        </w:rPr>
        <w:t xml:space="preserve"> общ</w:t>
      </w:r>
      <w:r w:rsidR="00AF32D3">
        <w:rPr>
          <w:rFonts w:ascii="Times New Roman" w:hAnsi="Times New Roman" w:cs="Times New Roman"/>
        </w:rPr>
        <w:t>ей</w:t>
      </w:r>
      <w:r w:rsidRPr="00FA0980">
        <w:rPr>
          <w:rFonts w:ascii="Times New Roman" w:hAnsi="Times New Roman" w:cs="Times New Roman"/>
        </w:rPr>
        <w:t xml:space="preserve"> практик</w:t>
      </w:r>
      <w:r w:rsidR="00AF32D3">
        <w:rPr>
          <w:rFonts w:ascii="Times New Roman" w:hAnsi="Times New Roman" w:cs="Times New Roman"/>
        </w:rPr>
        <w:t>и</w:t>
      </w:r>
      <w:r w:rsidR="00653A6B">
        <w:rPr>
          <w:rFonts w:ascii="Times New Roman" w:hAnsi="Times New Roman" w:cs="Times New Roman"/>
        </w:rPr>
        <w:t>, введенных в строй,</w:t>
      </w:r>
      <w:r w:rsidRPr="00FA0980">
        <w:rPr>
          <w:rFonts w:ascii="Times New Roman" w:hAnsi="Times New Roman" w:cs="Times New Roman"/>
        </w:rPr>
        <w:t xml:space="preserve"> и</w:t>
      </w:r>
      <w:r w:rsidRPr="001029EF">
        <w:rPr>
          <w:rFonts w:ascii="Times New Roman" w:hAnsi="Times New Roman" w:cs="Times New Roman"/>
        </w:rPr>
        <w:t>сходный план</w:t>
      </w:r>
      <w:r w:rsidR="00653A6B" w:rsidRPr="001029EF">
        <w:rPr>
          <w:rFonts w:ascii="Times New Roman" w:hAnsi="Times New Roman" w:cs="Times New Roman"/>
        </w:rPr>
        <w:t>,</w:t>
      </w:r>
      <w:r w:rsidRPr="001029EF">
        <w:rPr>
          <w:rFonts w:ascii="Times New Roman" w:hAnsi="Times New Roman" w:cs="Times New Roman"/>
        </w:rPr>
        <w:t xml:space="preserve"> </w:t>
      </w:r>
      <w:r w:rsidR="00AF32D3" w:rsidRPr="001029EF">
        <w:rPr>
          <w:rFonts w:ascii="Times New Roman" w:hAnsi="Times New Roman" w:cs="Times New Roman"/>
        </w:rPr>
        <w:t>кото</w:t>
      </w:r>
      <w:r w:rsidR="0019674D" w:rsidRPr="001029EF">
        <w:rPr>
          <w:rFonts w:ascii="Times New Roman" w:hAnsi="Times New Roman" w:cs="Times New Roman"/>
        </w:rPr>
        <w:t>рый был принят</w:t>
      </w:r>
      <w:r w:rsidR="00653A6B" w:rsidRPr="001029EF">
        <w:rPr>
          <w:rFonts w:ascii="Times New Roman" w:hAnsi="Times New Roman" w:cs="Times New Roman"/>
        </w:rPr>
        <w:t xml:space="preserve"> в конце 2010  – начале 2011 годов</w:t>
      </w:r>
      <w:r w:rsidR="00AF32D3" w:rsidRPr="001029EF">
        <w:rPr>
          <w:rFonts w:ascii="Times New Roman" w:hAnsi="Times New Roman" w:cs="Times New Roman"/>
        </w:rPr>
        <w:t xml:space="preserve"> </w:t>
      </w:r>
      <w:r w:rsidRPr="001029EF">
        <w:rPr>
          <w:rFonts w:ascii="Times New Roman" w:hAnsi="Times New Roman" w:cs="Times New Roman"/>
        </w:rPr>
        <w:t xml:space="preserve">был перевыполнен на </w:t>
      </w:r>
      <w:r w:rsidR="00AF32D3" w:rsidRPr="001029EF">
        <w:rPr>
          <w:rFonts w:ascii="Times New Roman" w:hAnsi="Times New Roman" w:cs="Times New Roman"/>
        </w:rPr>
        <w:t>731 объект (</w:t>
      </w:r>
      <w:r w:rsidRPr="001029EF">
        <w:rPr>
          <w:rFonts w:ascii="Times New Roman" w:hAnsi="Times New Roman" w:cs="Times New Roman"/>
        </w:rPr>
        <w:t>16,7%</w:t>
      </w:r>
      <w:r w:rsidR="00AF32D3" w:rsidRPr="001029EF">
        <w:rPr>
          <w:rFonts w:ascii="Times New Roman" w:hAnsi="Times New Roman" w:cs="Times New Roman"/>
        </w:rPr>
        <w:t>)</w:t>
      </w:r>
      <w:r w:rsidRPr="001029EF">
        <w:rPr>
          <w:rFonts w:ascii="Times New Roman" w:hAnsi="Times New Roman" w:cs="Times New Roman"/>
        </w:rPr>
        <w:t xml:space="preserve">, </w:t>
      </w:r>
      <w:r w:rsidR="00AF32D3" w:rsidRPr="001029EF">
        <w:rPr>
          <w:rFonts w:ascii="Times New Roman" w:hAnsi="Times New Roman" w:cs="Times New Roman"/>
        </w:rPr>
        <w:t xml:space="preserve">причем число врачебных сельских служб увеличилось </w:t>
      </w:r>
      <w:r w:rsidR="0019674D">
        <w:rPr>
          <w:rFonts w:ascii="Times New Roman" w:hAnsi="Times New Roman" w:cs="Times New Roman"/>
        </w:rPr>
        <w:t>более чем на 1,5</w:t>
      </w:r>
      <w:r w:rsidR="00AF32D3">
        <w:rPr>
          <w:rFonts w:ascii="Times New Roman" w:hAnsi="Times New Roman" w:cs="Times New Roman"/>
        </w:rPr>
        <w:t xml:space="preserve"> тысячи – это позволило увеличить мощность с</w:t>
      </w:r>
      <w:r w:rsidR="00155426">
        <w:rPr>
          <w:rFonts w:ascii="Times New Roman" w:hAnsi="Times New Roman" w:cs="Times New Roman"/>
        </w:rPr>
        <w:t>ельских амбулаторных служб на 6</w:t>
      </w:r>
      <w:r w:rsidR="00155426" w:rsidRPr="00155426">
        <w:rPr>
          <w:rFonts w:ascii="Times New Roman" w:hAnsi="Times New Roman" w:cs="Times New Roman"/>
        </w:rPr>
        <w:t>,</w:t>
      </w:r>
      <w:r w:rsidR="00AF32D3">
        <w:rPr>
          <w:rFonts w:ascii="Times New Roman" w:hAnsi="Times New Roman" w:cs="Times New Roman"/>
        </w:rPr>
        <w:t xml:space="preserve">6 тысяч </w:t>
      </w:r>
      <w:r w:rsidR="00155426">
        <w:rPr>
          <w:rFonts w:ascii="Times New Roman" w:hAnsi="Times New Roman" w:cs="Times New Roman"/>
        </w:rPr>
        <w:t xml:space="preserve">посещений </w:t>
      </w:r>
      <w:r w:rsidR="00AF32D3">
        <w:rPr>
          <w:rFonts w:ascii="Times New Roman" w:hAnsi="Times New Roman" w:cs="Times New Roman"/>
        </w:rPr>
        <w:t>в смену</w:t>
      </w:r>
      <w:r w:rsidR="001D4293" w:rsidRPr="00FA0980">
        <w:rPr>
          <w:rFonts w:ascii="Times New Roman" w:hAnsi="Times New Roman" w:cs="Times New Roman"/>
        </w:rPr>
        <w:t xml:space="preserve">. </w:t>
      </w:r>
      <w:proofErr w:type="gramEnd"/>
    </w:p>
    <w:p w:rsidR="00B12D1F" w:rsidRDefault="0019674D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развивались</w:t>
      </w:r>
      <w:r w:rsidR="00286874" w:rsidRPr="00FA0980">
        <w:rPr>
          <w:rFonts w:ascii="Times New Roman" w:hAnsi="Times New Roman" w:cs="Times New Roman"/>
        </w:rPr>
        <w:t xml:space="preserve"> выездные формы медицинской помощи</w:t>
      </w:r>
      <w:r w:rsidR="00AF3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эту работу включены</w:t>
      </w:r>
      <w:r w:rsidR="00AF32D3">
        <w:rPr>
          <w:rFonts w:ascii="Times New Roman" w:hAnsi="Times New Roman" w:cs="Times New Roman"/>
        </w:rPr>
        <w:t xml:space="preserve"> 915 мобильных медицинских </w:t>
      </w:r>
      <w:r w:rsidR="00C32266">
        <w:rPr>
          <w:rFonts w:ascii="Times New Roman" w:hAnsi="Times New Roman" w:cs="Times New Roman"/>
        </w:rPr>
        <w:t>комплексов</w:t>
      </w:r>
      <w:r>
        <w:rPr>
          <w:rFonts w:ascii="Times New Roman" w:hAnsi="Times New Roman" w:cs="Times New Roman"/>
        </w:rPr>
        <w:t>,</w:t>
      </w:r>
      <w:r w:rsidR="00C32266">
        <w:rPr>
          <w:rFonts w:ascii="Times New Roman" w:hAnsi="Times New Roman" w:cs="Times New Roman"/>
        </w:rPr>
        <w:t xml:space="preserve"> в том числе 204 передвижных комплекса для диспансеризации, 27 центров здоровья, 58 врачебных амбулаторий </w:t>
      </w:r>
      <w:r w:rsidR="00AF32D3">
        <w:rPr>
          <w:rFonts w:ascii="Times New Roman" w:hAnsi="Times New Roman" w:cs="Times New Roman"/>
        </w:rPr>
        <w:t>бригад</w:t>
      </w:r>
      <w:r w:rsidR="00C32266">
        <w:rPr>
          <w:rFonts w:ascii="Times New Roman" w:hAnsi="Times New Roman" w:cs="Times New Roman"/>
        </w:rPr>
        <w:t xml:space="preserve">, передвижные </w:t>
      </w:r>
      <w:proofErr w:type="spellStart"/>
      <w:r w:rsidR="00C32266">
        <w:rPr>
          <w:rFonts w:ascii="Times New Roman" w:hAnsi="Times New Roman" w:cs="Times New Roman"/>
        </w:rPr>
        <w:t>ФАПы</w:t>
      </w:r>
      <w:proofErr w:type="spellEnd"/>
      <w:r w:rsidR="00286874" w:rsidRPr="00FA0980">
        <w:rPr>
          <w:rFonts w:ascii="Times New Roman" w:hAnsi="Times New Roman" w:cs="Times New Roman"/>
        </w:rPr>
        <w:t xml:space="preserve">, сформированы более 8,5 тысяч выездных врачебных бригад, полностью оснащенных портативным </w:t>
      </w:r>
      <w:r w:rsidR="00C32266">
        <w:rPr>
          <w:rFonts w:ascii="Times New Roman" w:hAnsi="Times New Roman" w:cs="Times New Roman"/>
        </w:rPr>
        <w:t>диагностическим оборудованием</w:t>
      </w:r>
      <w:r w:rsidR="00286874" w:rsidRPr="00FA0980">
        <w:rPr>
          <w:rFonts w:ascii="Times New Roman" w:hAnsi="Times New Roman" w:cs="Times New Roman"/>
        </w:rPr>
        <w:t xml:space="preserve">. </w:t>
      </w:r>
      <w:r w:rsidR="00B12D1F">
        <w:rPr>
          <w:rFonts w:ascii="Times New Roman" w:hAnsi="Times New Roman" w:cs="Times New Roman"/>
        </w:rPr>
        <w:t xml:space="preserve">В ряде регионов с учетом имеющейся транспортной инфраструктуры активно работали теплоходы и </w:t>
      </w:r>
      <w:r>
        <w:rPr>
          <w:rFonts w:ascii="Times New Roman" w:hAnsi="Times New Roman" w:cs="Times New Roman"/>
        </w:rPr>
        <w:t>«</w:t>
      </w:r>
      <w:r w:rsidR="00B12D1F">
        <w:rPr>
          <w:rFonts w:ascii="Times New Roman" w:hAnsi="Times New Roman" w:cs="Times New Roman"/>
        </w:rPr>
        <w:t>поезда здоровья</w:t>
      </w:r>
      <w:r>
        <w:rPr>
          <w:rFonts w:ascii="Times New Roman" w:hAnsi="Times New Roman" w:cs="Times New Roman"/>
        </w:rPr>
        <w:t>»</w:t>
      </w:r>
      <w:r w:rsidR="00B12D1F">
        <w:rPr>
          <w:rFonts w:ascii="Times New Roman" w:hAnsi="Times New Roman" w:cs="Times New Roman"/>
        </w:rPr>
        <w:t>, такой позитивный опыт находим в Красноярском, Хабаровском краях, Ханты-Мансийском автономном округе.</w:t>
      </w:r>
      <w:r w:rsidR="00286874" w:rsidRPr="00FA0980">
        <w:rPr>
          <w:rFonts w:ascii="Times New Roman" w:hAnsi="Times New Roman" w:cs="Times New Roman"/>
        </w:rPr>
        <w:t xml:space="preserve"> </w:t>
      </w:r>
    </w:p>
    <w:p w:rsidR="00B12D1F" w:rsidRDefault="00B12D1F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Если по состояни</w:t>
      </w:r>
      <w:r w:rsidR="00E4128D">
        <w:rPr>
          <w:rFonts w:ascii="Times New Roman" w:hAnsi="Times New Roman" w:cs="Times New Roman"/>
        </w:rPr>
        <w:t>ю на 2011 год доля сельских апт</w:t>
      </w:r>
      <w:r w:rsidR="0019674D">
        <w:rPr>
          <w:rFonts w:ascii="Times New Roman" w:hAnsi="Times New Roman" w:cs="Times New Roman"/>
        </w:rPr>
        <w:t>ечных организаций составляла 27,</w:t>
      </w:r>
      <w:r w:rsidR="00E4128D">
        <w:rPr>
          <w:rFonts w:ascii="Times New Roman" w:hAnsi="Times New Roman" w:cs="Times New Roman"/>
        </w:rPr>
        <w:t xml:space="preserve">6 % от общей системы, то в 2013 </w:t>
      </w:r>
      <w:r w:rsidR="00E4128D" w:rsidRPr="00E4128D">
        <w:rPr>
          <w:rFonts w:ascii="Times New Roman" w:hAnsi="Times New Roman" w:cs="Times New Roman"/>
        </w:rPr>
        <w:t>году</w:t>
      </w:r>
      <w:r w:rsidR="00155426">
        <w:rPr>
          <w:rFonts w:ascii="Times New Roman" w:hAnsi="Times New Roman" w:cs="Times New Roman"/>
        </w:rPr>
        <w:t xml:space="preserve"> она превысила 50 %. В</w:t>
      </w:r>
      <w:r w:rsidR="00E4128D">
        <w:rPr>
          <w:rFonts w:ascii="Times New Roman" w:hAnsi="Times New Roman" w:cs="Times New Roman"/>
        </w:rPr>
        <w:t>месте с тем в ряде регионов стран</w:t>
      </w:r>
      <w:r w:rsidR="00155426">
        <w:rPr>
          <w:rFonts w:ascii="Times New Roman" w:hAnsi="Times New Roman" w:cs="Times New Roman"/>
        </w:rPr>
        <w:t>ы проблема сельской медицины по-</w:t>
      </w:r>
      <w:r w:rsidR="00E4128D">
        <w:rPr>
          <w:rFonts w:ascii="Times New Roman" w:hAnsi="Times New Roman" w:cs="Times New Roman"/>
        </w:rPr>
        <w:t>прежнем</w:t>
      </w:r>
      <w:r w:rsidR="0019674D">
        <w:rPr>
          <w:rFonts w:ascii="Times New Roman" w:hAnsi="Times New Roman" w:cs="Times New Roman"/>
        </w:rPr>
        <w:t>у встает очень остро, среди них</w:t>
      </w:r>
      <w:r w:rsidR="00E4128D">
        <w:rPr>
          <w:rFonts w:ascii="Times New Roman" w:hAnsi="Times New Roman" w:cs="Times New Roman"/>
        </w:rPr>
        <w:t xml:space="preserve"> Курская, Рязанская, Архангельская, Вологодская, Волгоградская области, Пермский край, </w:t>
      </w:r>
      <w:r w:rsidR="00804D37">
        <w:rPr>
          <w:rFonts w:ascii="Times New Roman" w:hAnsi="Times New Roman" w:cs="Times New Roman"/>
        </w:rPr>
        <w:t>Р</w:t>
      </w:r>
      <w:r w:rsidR="00E4128D">
        <w:rPr>
          <w:rFonts w:ascii="Times New Roman" w:hAnsi="Times New Roman" w:cs="Times New Roman"/>
        </w:rPr>
        <w:t xml:space="preserve">еспублика Бурятия, </w:t>
      </w:r>
      <w:r w:rsidR="00804D37">
        <w:rPr>
          <w:rFonts w:ascii="Times New Roman" w:hAnsi="Times New Roman" w:cs="Times New Roman"/>
        </w:rPr>
        <w:t>Алтайский край и некоторые другие.</w:t>
      </w:r>
      <w:proofErr w:type="gramEnd"/>
      <w:r w:rsidR="00804D37">
        <w:rPr>
          <w:rFonts w:ascii="Times New Roman" w:hAnsi="Times New Roman" w:cs="Times New Roman"/>
        </w:rPr>
        <w:t xml:space="preserve"> Необходимо дальнейшее развитие инфраструктуры сельского здравоохранения с использованием быстро возводимых модульных </w:t>
      </w:r>
      <w:r w:rsidR="00155426">
        <w:rPr>
          <w:rFonts w:ascii="Times New Roman" w:hAnsi="Times New Roman" w:cs="Times New Roman"/>
        </w:rPr>
        <w:t>конструкций</w:t>
      </w:r>
      <w:r w:rsidR="00804D37">
        <w:rPr>
          <w:rFonts w:ascii="Times New Roman" w:hAnsi="Times New Roman" w:cs="Times New Roman"/>
        </w:rPr>
        <w:t>, а также привлечение в село медицинских работников, для которых должны быть созданы соответствующие условия работы и жизни.</w:t>
      </w:r>
    </w:p>
    <w:p w:rsidR="009033A5" w:rsidRPr="00FA0980" w:rsidRDefault="009033A5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Совместно с Минсельхозом</w:t>
      </w:r>
      <w:r w:rsidR="00804D37">
        <w:rPr>
          <w:rFonts w:ascii="Times New Roman" w:hAnsi="Times New Roman" w:cs="Times New Roman"/>
        </w:rPr>
        <w:t xml:space="preserve"> в 2013 году Министерство здравоохранения </w:t>
      </w:r>
      <w:r w:rsidRPr="00FA0980">
        <w:rPr>
          <w:rFonts w:ascii="Times New Roman" w:hAnsi="Times New Roman" w:cs="Times New Roman"/>
        </w:rPr>
        <w:t>разработал</w:t>
      </w:r>
      <w:r w:rsidR="00804D37">
        <w:rPr>
          <w:rFonts w:ascii="Times New Roman" w:hAnsi="Times New Roman" w:cs="Times New Roman"/>
        </w:rPr>
        <w:t>о</w:t>
      </w:r>
      <w:r w:rsidRPr="00FA0980">
        <w:rPr>
          <w:rFonts w:ascii="Times New Roman" w:hAnsi="Times New Roman" w:cs="Times New Roman"/>
        </w:rPr>
        <w:t xml:space="preserve"> сегмент по развитию сельской медицины</w:t>
      </w:r>
      <w:r w:rsidR="001D0D8C" w:rsidRPr="00FA0980">
        <w:rPr>
          <w:rFonts w:ascii="Times New Roman" w:hAnsi="Times New Roman" w:cs="Times New Roman"/>
        </w:rPr>
        <w:t xml:space="preserve"> в рамках ФЦП «Устойчивое развитие </w:t>
      </w:r>
      <w:r w:rsidR="00767E48">
        <w:rPr>
          <w:rFonts w:ascii="Times New Roman" w:hAnsi="Times New Roman" w:cs="Times New Roman"/>
        </w:rPr>
        <w:t>сельских территорий до 2020 года</w:t>
      </w:r>
      <w:r w:rsidR="00804D37">
        <w:rPr>
          <w:rFonts w:ascii="Times New Roman" w:hAnsi="Times New Roman" w:cs="Times New Roman"/>
        </w:rPr>
        <w:t>». Эта программа была принята</w:t>
      </w:r>
      <w:r w:rsidR="001D0D8C" w:rsidRPr="00FA0980">
        <w:rPr>
          <w:rFonts w:ascii="Times New Roman" w:hAnsi="Times New Roman" w:cs="Times New Roman"/>
        </w:rPr>
        <w:t xml:space="preserve"> Правительством</w:t>
      </w:r>
      <w:r w:rsidR="00804D37">
        <w:rPr>
          <w:rFonts w:ascii="Times New Roman" w:hAnsi="Times New Roman" w:cs="Times New Roman"/>
        </w:rPr>
        <w:t xml:space="preserve"> Российской Федерации</w:t>
      </w:r>
      <w:r w:rsidR="001D0D8C" w:rsidRPr="00FA0980">
        <w:rPr>
          <w:rFonts w:ascii="Times New Roman" w:hAnsi="Times New Roman" w:cs="Times New Roman"/>
        </w:rPr>
        <w:t>.</w:t>
      </w:r>
      <w:r w:rsidR="00817742" w:rsidRPr="00FA0980">
        <w:rPr>
          <w:rFonts w:ascii="Times New Roman" w:hAnsi="Times New Roman" w:cs="Times New Roman"/>
        </w:rPr>
        <w:t xml:space="preserve"> Дополнительно предусмотрено введение в строй</w:t>
      </w:r>
      <w:r w:rsidR="00804D37">
        <w:rPr>
          <w:rFonts w:ascii="Times New Roman" w:hAnsi="Times New Roman" w:cs="Times New Roman"/>
        </w:rPr>
        <w:t xml:space="preserve"> </w:t>
      </w:r>
      <w:r w:rsidR="00804D37" w:rsidRPr="001029EF">
        <w:rPr>
          <w:rFonts w:ascii="Times New Roman" w:hAnsi="Times New Roman" w:cs="Times New Roman"/>
        </w:rPr>
        <w:t>более</w:t>
      </w:r>
      <w:r w:rsidR="00817742" w:rsidRPr="00FA0980">
        <w:rPr>
          <w:rFonts w:ascii="Times New Roman" w:hAnsi="Times New Roman" w:cs="Times New Roman"/>
        </w:rPr>
        <w:t xml:space="preserve"> 850 </w:t>
      </w:r>
      <w:proofErr w:type="spellStart"/>
      <w:r w:rsidR="00817742" w:rsidRPr="00FA0980">
        <w:rPr>
          <w:rFonts w:ascii="Times New Roman" w:hAnsi="Times New Roman" w:cs="Times New Roman"/>
        </w:rPr>
        <w:t>ФАПов</w:t>
      </w:r>
      <w:proofErr w:type="spellEnd"/>
      <w:r w:rsidR="00817742" w:rsidRPr="00FA0980">
        <w:rPr>
          <w:rFonts w:ascii="Times New Roman" w:hAnsi="Times New Roman" w:cs="Times New Roman"/>
        </w:rPr>
        <w:t xml:space="preserve"> или офисов врачей общей практики, увеличение мощности сельских амбулаторно-поликлин</w:t>
      </w:r>
      <w:r w:rsidR="00767E48">
        <w:rPr>
          <w:rFonts w:ascii="Times New Roman" w:hAnsi="Times New Roman" w:cs="Times New Roman"/>
        </w:rPr>
        <w:t>ических учреждений на 7,5 тысяч</w:t>
      </w:r>
      <w:r w:rsidR="00817742" w:rsidRPr="00FA0980">
        <w:rPr>
          <w:rFonts w:ascii="Times New Roman" w:hAnsi="Times New Roman" w:cs="Times New Roman"/>
        </w:rPr>
        <w:t xml:space="preserve"> посещений в смену и </w:t>
      </w:r>
      <w:r w:rsidR="00804D37">
        <w:rPr>
          <w:rFonts w:ascii="Times New Roman" w:hAnsi="Times New Roman" w:cs="Times New Roman"/>
        </w:rPr>
        <w:t xml:space="preserve">мощности </w:t>
      </w:r>
      <w:r w:rsidR="00817742" w:rsidRPr="00FA0980">
        <w:rPr>
          <w:rFonts w:ascii="Times New Roman" w:hAnsi="Times New Roman" w:cs="Times New Roman"/>
        </w:rPr>
        <w:t xml:space="preserve">участковых и районных больниц </w:t>
      </w:r>
      <w:r w:rsidR="00767E48">
        <w:rPr>
          <w:rFonts w:ascii="Times New Roman" w:hAnsi="Times New Roman" w:cs="Times New Roman"/>
        </w:rPr>
        <w:t>–</w:t>
      </w:r>
      <w:r w:rsidR="00817742" w:rsidRPr="00FA0980">
        <w:rPr>
          <w:rFonts w:ascii="Times New Roman" w:hAnsi="Times New Roman" w:cs="Times New Roman"/>
        </w:rPr>
        <w:t xml:space="preserve"> более чем на 6 тысяч мест. </w:t>
      </w:r>
      <w:r w:rsidR="00804D37">
        <w:rPr>
          <w:rFonts w:ascii="Times New Roman" w:hAnsi="Times New Roman" w:cs="Times New Roman"/>
        </w:rPr>
        <w:t>Мы надеемся</w:t>
      </w:r>
      <w:r w:rsidR="00767E48">
        <w:rPr>
          <w:rFonts w:ascii="Times New Roman" w:hAnsi="Times New Roman" w:cs="Times New Roman"/>
        </w:rPr>
        <w:t>,</w:t>
      </w:r>
      <w:r w:rsidR="00804D37">
        <w:rPr>
          <w:rFonts w:ascii="Times New Roman" w:hAnsi="Times New Roman" w:cs="Times New Roman"/>
        </w:rPr>
        <w:t xml:space="preserve"> что это поможет субъектам Российской Федерации эффективно реализовать свои полномочия.</w:t>
      </w:r>
    </w:p>
    <w:p w:rsidR="006E489B" w:rsidRPr="00FA0980" w:rsidRDefault="001D0D8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Важнейшее место в программах модернизации было отведено развитию </w:t>
      </w:r>
      <w:r w:rsidR="00804D37">
        <w:rPr>
          <w:rFonts w:ascii="Times New Roman" w:hAnsi="Times New Roman" w:cs="Times New Roman"/>
        </w:rPr>
        <w:t>второго уровня системы оказания медицинской помощи</w:t>
      </w:r>
      <w:r w:rsidRPr="00FA0980">
        <w:rPr>
          <w:rFonts w:ascii="Times New Roman" w:hAnsi="Times New Roman" w:cs="Times New Roman"/>
        </w:rPr>
        <w:t>. К</w:t>
      </w:r>
      <w:r w:rsidR="0031654C" w:rsidRPr="00FA0980">
        <w:rPr>
          <w:rFonts w:ascii="Times New Roman" w:hAnsi="Times New Roman" w:cs="Times New Roman"/>
        </w:rPr>
        <w:t xml:space="preserve">оличество </w:t>
      </w:r>
      <w:r w:rsidR="00804D37" w:rsidRPr="00FA0980">
        <w:rPr>
          <w:rFonts w:ascii="Times New Roman" w:hAnsi="Times New Roman" w:cs="Times New Roman"/>
        </w:rPr>
        <w:t>межмуниципальных, межрайонных центр</w:t>
      </w:r>
      <w:r w:rsidR="00804D37">
        <w:rPr>
          <w:rFonts w:ascii="Times New Roman" w:hAnsi="Times New Roman" w:cs="Times New Roman"/>
        </w:rPr>
        <w:t xml:space="preserve">ов экстренной и специализированной помощи увеличилось более чем в 2 раза, а число пациентов, получивших экстренную </w:t>
      </w:r>
      <w:r w:rsidR="00767E48">
        <w:rPr>
          <w:rFonts w:ascii="Times New Roman" w:hAnsi="Times New Roman" w:cs="Times New Roman"/>
        </w:rPr>
        <w:t xml:space="preserve">помощь в соответствии </w:t>
      </w:r>
      <w:r w:rsidR="00804D37">
        <w:rPr>
          <w:rFonts w:ascii="Times New Roman" w:hAnsi="Times New Roman" w:cs="Times New Roman"/>
        </w:rPr>
        <w:t xml:space="preserve"> с современными требованиями</w:t>
      </w:r>
      <w:r w:rsidR="00F96B38">
        <w:rPr>
          <w:rFonts w:ascii="Times New Roman" w:hAnsi="Times New Roman" w:cs="Times New Roman"/>
        </w:rPr>
        <w:t>,</w:t>
      </w:r>
      <w:r w:rsidR="00804D37">
        <w:rPr>
          <w:rFonts w:ascii="Times New Roman" w:hAnsi="Times New Roman" w:cs="Times New Roman"/>
        </w:rPr>
        <w:t xml:space="preserve"> </w:t>
      </w:r>
      <w:r w:rsidR="006E489B" w:rsidRPr="00FA0980">
        <w:rPr>
          <w:rFonts w:ascii="Times New Roman" w:hAnsi="Times New Roman" w:cs="Times New Roman"/>
        </w:rPr>
        <w:t xml:space="preserve">возросло </w:t>
      </w:r>
      <w:r w:rsidR="00235606" w:rsidRPr="00FA0980">
        <w:rPr>
          <w:rFonts w:ascii="Times New Roman" w:hAnsi="Times New Roman" w:cs="Times New Roman"/>
        </w:rPr>
        <w:t xml:space="preserve">в 2013 году </w:t>
      </w:r>
      <w:r w:rsidR="00804D37">
        <w:rPr>
          <w:rFonts w:ascii="Times New Roman" w:hAnsi="Times New Roman" w:cs="Times New Roman"/>
        </w:rPr>
        <w:t xml:space="preserve">более чем </w:t>
      </w:r>
      <w:r w:rsidR="006E489B" w:rsidRPr="00FA0980">
        <w:rPr>
          <w:rFonts w:ascii="Times New Roman" w:hAnsi="Times New Roman" w:cs="Times New Roman"/>
        </w:rPr>
        <w:t>до 15 млн. человек, что на 20 % превы</w:t>
      </w:r>
      <w:r w:rsidR="00F96B38">
        <w:rPr>
          <w:rFonts w:ascii="Times New Roman" w:hAnsi="Times New Roman" w:cs="Times New Roman"/>
        </w:rPr>
        <w:t xml:space="preserve">шает </w:t>
      </w:r>
      <w:r w:rsidRPr="00FA0980">
        <w:rPr>
          <w:rFonts w:ascii="Times New Roman" w:hAnsi="Times New Roman" w:cs="Times New Roman"/>
        </w:rPr>
        <w:t xml:space="preserve">показатель </w:t>
      </w:r>
      <w:r w:rsidR="00F96B38">
        <w:rPr>
          <w:rFonts w:ascii="Times New Roman" w:hAnsi="Times New Roman" w:cs="Times New Roman"/>
        </w:rPr>
        <w:t xml:space="preserve">предыдущего </w:t>
      </w:r>
      <w:r w:rsidRPr="00FA0980">
        <w:rPr>
          <w:rFonts w:ascii="Times New Roman" w:hAnsi="Times New Roman" w:cs="Times New Roman"/>
        </w:rPr>
        <w:t xml:space="preserve">2012 года. Однако </w:t>
      </w:r>
      <w:r w:rsidR="00C74A58">
        <w:rPr>
          <w:rFonts w:ascii="Times New Roman" w:hAnsi="Times New Roman" w:cs="Times New Roman"/>
        </w:rPr>
        <w:t xml:space="preserve">в ряде регионов </w:t>
      </w:r>
      <w:r w:rsidRPr="00FA0980">
        <w:rPr>
          <w:rFonts w:ascii="Times New Roman" w:hAnsi="Times New Roman" w:cs="Times New Roman"/>
        </w:rPr>
        <w:t>сет</w:t>
      </w:r>
      <w:r w:rsidR="00C74A58">
        <w:rPr>
          <w:rFonts w:ascii="Times New Roman" w:hAnsi="Times New Roman" w:cs="Times New Roman"/>
        </w:rPr>
        <w:t xml:space="preserve">ь выстроена лишь на </w:t>
      </w:r>
      <w:r w:rsidRPr="00FA0980">
        <w:rPr>
          <w:rFonts w:ascii="Times New Roman" w:hAnsi="Times New Roman" w:cs="Times New Roman"/>
        </w:rPr>
        <w:t>50-60%.</w:t>
      </w:r>
      <w:r w:rsidR="00C74A58">
        <w:rPr>
          <w:rFonts w:ascii="Times New Roman" w:hAnsi="Times New Roman" w:cs="Times New Roman"/>
        </w:rPr>
        <w:t xml:space="preserve"> Так что предстоит активная работа по ее достраиванию в соответствии с потребностями населения.</w:t>
      </w:r>
    </w:p>
    <w:p w:rsidR="002E5661" w:rsidRPr="00FA0980" w:rsidRDefault="004702D2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Благодаря модернизации </w:t>
      </w:r>
      <w:r w:rsidR="00C74A58" w:rsidRPr="00FA0980">
        <w:rPr>
          <w:rFonts w:ascii="Times New Roman" w:hAnsi="Times New Roman" w:cs="Times New Roman"/>
        </w:rPr>
        <w:t>более чем в 4 раза</w:t>
      </w:r>
      <w:r w:rsidR="002E5661" w:rsidRPr="00FA0980">
        <w:rPr>
          <w:rFonts w:ascii="Times New Roman" w:hAnsi="Times New Roman" w:cs="Times New Roman"/>
        </w:rPr>
        <w:t xml:space="preserve"> возросло </w:t>
      </w:r>
      <w:r w:rsidRPr="00FA0980">
        <w:rPr>
          <w:rFonts w:ascii="Times New Roman" w:hAnsi="Times New Roman" w:cs="Times New Roman"/>
        </w:rPr>
        <w:t>число пациентов, получивших высокотехнологично</w:t>
      </w:r>
      <w:r w:rsidR="00C74A58">
        <w:rPr>
          <w:rFonts w:ascii="Times New Roman" w:hAnsi="Times New Roman" w:cs="Times New Roman"/>
        </w:rPr>
        <w:t>е</w:t>
      </w:r>
      <w:r w:rsidRPr="00FA0980">
        <w:rPr>
          <w:rFonts w:ascii="Times New Roman" w:hAnsi="Times New Roman" w:cs="Times New Roman"/>
        </w:rPr>
        <w:t xml:space="preserve"> лечени</w:t>
      </w:r>
      <w:r w:rsidR="00C74A58">
        <w:rPr>
          <w:rFonts w:ascii="Times New Roman" w:hAnsi="Times New Roman" w:cs="Times New Roman"/>
        </w:rPr>
        <w:t>е</w:t>
      </w:r>
      <w:r w:rsidRPr="00FA0980">
        <w:rPr>
          <w:rFonts w:ascii="Times New Roman" w:hAnsi="Times New Roman" w:cs="Times New Roman"/>
        </w:rPr>
        <w:t xml:space="preserve"> в региональных медицинских учреждениях</w:t>
      </w:r>
      <w:r w:rsidR="00767E48">
        <w:rPr>
          <w:rFonts w:ascii="Times New Roman" w:hAnsi="Times New Roman" w:cs="Times New Roman"/>
        </w:rPr>
        <w:t xml:space="preserve">. Только за последний 2013 год </w:t>
      </w:r>
      <w:r w:rsidRPr="00FA0980">
        <w:rPr>
          <w:rFonts w:ascii="Times New Roman" w:hAnsi="Times New Roman" w:cs="Times New Roman"/>
        </w:rPr>
        <w:t xml:space="preserve"> </w:t>
      </w:r>
      <w:r w:rsidR="00CA40A5" w:rsidRPr="00FA0980">
        <w:rPr>
          <w:rFonts w:ascii="Times New Roman" w:hAnsi="Times New Roman" w:cs="Times New Roman"/>
        </w:rPr>
        <w:t xml:space="preserve">на 30% – с 127 тыс. </w:t>
      </w:r>
      <w:r w:rsidRPr="00FA0980">
        <w:rPr>
          <w:rFonts w:ascii="Times New Roman" w:hAnsi="Times New Roman" w:cs="Times New Roman"/>
        </w:rPr>
        <w:t xml:space="preserve">до 166 тыс. </w:t>
      </w:r>
      <w:r w:rsidR="00C74A58">
        <w:rPr>
          <w:rFonts w:ascii="Times New Roman" w:hAnsi="Times New Roman" w:cs="Times New Roman"/>
        </w:rPr>
        <w:t xml:space="preserve">увеличилось количество людей, пролеченных в региональных учреждениях </w:t>
      </w:r>
      <w:r w:rsidR="00767E48">
        <w:rPr>
          <w:rFonts w:ascii="Times New Roman" w:hAnsi="Times New Roman" w:cs="Times New Roman"/>
        </w:rPr>
        <w:t xml:space="preserve">с </w:t>
      </w:r>
      <w:r w:rsidR="00767E48">
        <w:rPr>
          <w:rFonts w:ascii="Times New Roman" w:hAnsi="Times New Roman" w:cs="Times New Roman"/>
        </w:rPr>
        <w:lastRenderedPageBreak/>
        <w:t>использованием высокотехнологичных методов</w:t>
      </w:r>
      <w:r w:rsidR="00CA40A5" w:rsidRPr="00FA0980">
        <w:rPr>
          <w:rFonts w:ascii="Times New Roman" w:hAnsi="Times New Roman" w:cs="Times New Roman"/>
        </w:rPr>
        <w:t>.</w:t>
      </w:r>
      <w:r w:rsidRPr="00FA0980">
        <w:rPr>
          <w:rFonts w:ascii="Times New Roman" w:hAnsi="Times New Roman" w:cs="Times New Roman"/>
        </w:rPr>
        <w:t xml:space="preserve"> </w:t>
      </w:r>
      <w:r w:rsidR="00CA40A5" w:rsidRPr="00FA0980">
        <w:rPr>
          <w:rFonts w:ascii="Times New Roman" w:hAnsi="Times New Roman" w:cs="Times New Roman"/>
        </w:rPr>
        <w:t xml:space="preserve">При этом </w:t>
      </w:r>
      <w:r w:rsidRPr="00FA0980">
        <w:rPr>
          <w:rFonts w:ascii="Times New Roman" w:hAnsi="Times New Roman" w:cs="Times New Roman"/>
        </w:rPr>
        <w:t xml:space="preserve">количество </w:t>
      </w:r>
      <w:r w:rsidR="00666051" w:rsidRPr="00FA0980">
        <w:rPr>
          <w:rFonts w:ascii="Times New Roman" w:hAnsi="Times New Roman" w:cs="Times New Roman"/>
        </w:rPr>
        <w:t xml:space="preserve">региональных </w:t>
      </w:r>
      <w:r w:rsidRPr="00FA0980">
        <w:rPr>
          <w:rFonts w:ascii="Times New Roman" w:hAnsi="Times New Roman" w:cs="Times New Roman"/>
        </w:rPr>
        <w:t xml:space="preserve">учреждений, оказывающих ВМП, увеличилось </w:t>
      </w:r>
      <w:r w:rsidR="00C74A58">
        <w:rPr>
          <w:rFonts w:ascii="Times New Roman" w:hAnsi="Times New Roman" w:cs="Times New Roman"/>
        </w:rPr>
        <w:t xml:space="preserve">за год </w:t>
      </w:r>
      <w:r w:rsidR="00CA40A5" w:rsidRPr="00FA0980">
        <w:rPr>
          <w:rFonts w:ascii="Times New Roman" w:hAnsi="Times New Roman" w:cs="Times New Roman"/>
        </w:rPr>
        <w:t xml:space="preserve">с 222 </w:t>
      </w:r>
      <w:r w:rsidR="00C74A58">
        <w:rPr>
          <w:rFonts w:ascii="Times New Roman" w:hAnsi="Times New Roman" w:cs="Times New Roman"/>
        </w:rPr>
        <w:t>до</w:t>
      </w:r>
      <w:r w:rsidR="00CA40A5" w:rsidRPr="00FA0980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289 </w:t>
      </w:r>
      <w:r w:rsidR="00CA40A5" w:rsidRPr="00FA0980">
        <w:rPr>
          <w:rFonts w:ascii="Times New Roman" w:hAnsi="Times New Roman" w:cs="Times New Roman"/>
        </w:rPr>
        <w:t xml:space="preserve">в </w:t>
      </w:r>
      <w:r w:rsidRPr="00FA0980">
        <w:rPr>
          <w:rFonts w:ascii="Times New Roman" w:hAnsi="Times New Roman" w:cs="Times New Roman"/>
        </w:rPr>
        <w:t>6</w:t>
      </w:r>
      <w:r w:rsidR="00C74A58">
        <w:rPr>
          <w:rFonts w:ascii="Times New Roman" w:hAnsi="Times New Roman" w:cs="Times New Roman"/>
        </w:rPr>
        <w:t>0</w:t>
      </w:r>
      <w:r w:rsidRPr="00FA0980">
        <w:rPr>
          <w:rFonts w:ascii="Times New Roman" w:hAnsi="Times New Roman" w:cs="Times New Roman"/>
        </w:rPr>
        <w:t xml:space="preserve"> субъектах Р</w:t>
      </w:r>
      <w:r w:rsidR="00C74A58">
        <w:rPr>
          <w:rFonts w:ascii="Times New Roman" w:hAnsi="Times New Roman" w:cs="Times New Roman"/>
        </w:rPr>
        <w:t>оссийской Федерации</w:t>
      </w:r>
      <w:r w:rsidRPr="00FA0980">
        <w:rPr>
          <w:rFonts w:ascii="Times New Roman" w:hAnsi="Times New Roman" w:cs="Times New Roman"/>
        </w:rPr>
        <w:t>.</w:t>
      </w:r>
      <w:r w:rsidR="00CA40A5" w:rsidRPr="00FA0980">
        <w:rPr>
          <w:rFonts w:ascii="Times New Roman" w:hAnsi="Times New Roman" w:cs="Times New Roman"/>
        </w:rPr>
        <w:t xml:space="preserve">  </w:t>
      </w:r>
    </w:p>
    <w:p w:rsidR="004877F6" w:rsidRDefault="00C74A58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позволило увеличить и общий объем высокотехнологичной помощи населению с 450 тыс. до 505 тыс., а также привело к значительному сокращению времени ожидания пациентами высокотехнологичного лечения: с</w:t>
      </w:r>
      <w:r w:rsidR="00286874" w:rsidRPr="001029EF">
        <w:rPr>
          <w:rFonts w:ascii="Times New Roman" w:hAnsi="Times New Roman" w:cs="Times New Roman"/>
        </w:rPr>
        <w:t xml:space="preserve">реди взрослого населения </w:t>
      </w:r>
      <w:r w:rsidR="00F867F9" w:rsidRPr="00FA0980">
        <w:rPr>
          <w:rFonts w:ascii="Times New Roman" w:hAnsi="Times New Roman" w:cs="Times New Roman"/>
        </w:rPr>
        <w:t xml:space="preserve">на 27,6 </w:t>
      </w:r>
      <w:r w:rsidR="00286874" w:rsidRPr="00FA0980">
        <w:rPr>
          <w:rFonts w:ascii="Times New Roman" w:hAnsi="Times New Roman" w:cs="Times New Roman"/>
        </w:rPr>
        <w:t>%</w:t>
      </w:r>
      <w:r w:rsidR="00F867F9" w:rsidRPr="00FA0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год </w:t>
      </w:r>
      <w:r w:rsidR="00767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</w:t>
      </w:r>
      <w:r w:rsidR="00286874" w:rsidRPr="00FA0980">
        <w:rPr>
          <w:rFonts w:ascii="Times New Roman" w:hAnsi="Times New Roman" w:cs="Times New Roman"/>
        </w:rPr>
        <w:t xml:space="preserve"> 21 дн</w:t>
      </w:r>
      <w:r>
        <w:rPr>
          <w:rFonts w:ascii="Times New Roman" w:hAnsi="Times New Roman" w:cs="Times New Roman"/>
        </w:rPr>
        <w:t>я</w:t>
      </w:r>
      <w:r w:rsidR="00767E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155426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детей еще более существенно, более чем на </w:t>
      </w:r>
      <w:r w:rsidR="00F867F9" w:rsidRPr="00FA0980">
        <w:rPr>
          <w:rFonts w:ascii="Times New Roman" w:hAnsi="Times New Roman" w:cs="Times New Roman"/>
        </w:rPr>
        <w:t xml:space="preserve">33,3 </w:t>
      </w:r>
      <w:r w:rsidR="00286874" w:rsidRPr="00FA0980">
        <w:rPr>
          <w:rFonts w:ascii="Times New Roman" w:hAnsi="Times New Roman" w:cs="Times New Roman"/>
        </w:rPr>
        <w:t>%</w:t>
      </w:r>
      <w:r w:rsidR="00F867F9" w:rsidRPr="00FA0980">
        <w:rPr>
          <w:rFonts w:ascii="Times New Roman" w:hAnsi="Times New Roman" w:cs="Times New Roman"/>
        </w:rPr>
        <w:t xml:space="preserve"> </w:t>
      </w:r>
      <w:r w:rsidR="00767E48">
        <w:rPr>
          <w:rFonts w:ascii="Times New Roman" w:hAnsi="Times New Roman" w:cs="Times New Roman"/>
        </w:rPr>
        <w:t>(</w:t>
      </w:r>
      <w:r w:rsidR="00F867F9" w:rsidRPr="00FA0980">
        <w:rPr>
          <w:rFonts w:ascii="Times New Roman" w:hAnsi="Times New Roman" w:cs="Times New Roman"/>
        </w:rPr>
        <w:t>до 14 дней</w:t>
      </w:r>
      <w:r w:rsidR="00767E48">
        <w:rPr>
          <w:rFonts w:ascii="Times New Roman" w:hAnsi="Times New Roman" w:cs="Times New Roman"/>
        </w:rPr>
        <w:t>)</w:t>
      </w:r>
      <w:r w:rsidR="00F867F9" w:rsidRPr="00FA0980">
        <w:rPr>
          <w:rFonts w:ascii="Times New Roman" w:hAnsi="Times New Roman" w:cs="Times New Roman"/>
        </w:rPr>
        <w:t xml:space="preserve">. </w:t>
      </w:r>
    </w:p>
    <w:p w:rsidR="00C74A58" w:rsidRPr="001029EF" w:rsidRDefault="00C74A58" w:rsidP="00C74A58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 же время </w:t>
      </w:r>
      <w:r w:rsidR="00286874" w:rsidRPr="001029EF">
        <w:rPr>
          <w:rFonts w:ascii="Times New Roman" w:hAnsi="Times New Roman" w:cs="Times New Roman"/>
        </w:rPr>
        <w:t xml:space="preserve">для некоторых медицинских профилей сохраняются более длительные сроки ожидания. Прежде всего, это касается  нейрохирургии – 35 дней, что требует увеличения числа медицинских организаций, оказывающих данный вид помощи, и усиленной </w:t>
      </w:r>
      <w:r w:rsidRPr="001029EF">
        <w:rPr>
          <w:rFonts w:ascii="Times New Roman" w:hAnsi="Times New Roman" w:cs="Times New Roman"/>
        </w:rPr>
        <w:t xml:space="preserve">адресной </w:t>
      </w:r>
      <w:r w:rsidR="00286874" w:rsidRPr="001029EF">
        <w:rPr>
          <w:rFonts w:ascii="Times New Roman" w:hAnsi="Times New Roman" w:cs="Times New Roman"/>
        </w:rPr>
        <w:t xml:space="preserve">подготовки специалистов-нейрохирургов. </w:t>
      </w:r>
    </w:p>
    <w:p w:rsidR="00CA40A5" w:rsidRPr="00FA0980" w:rsidRDefault="00666051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Особого внимания заслуживает и трансплантология. Несмотря на несомненное </w:t>
      </w:r>
      <w:r w:rsidR="00783B23" w:rsidRPr="00FA0980">
        <w:rPr>
          <w:rFonts w:ascii="Times New Roman" w:hAnsi="Times New Roman" w:cs="Times New Roman"/>
        </w:rPr>
        <w:t xml:space="preserve">ее </w:t>
      </w:r>
      <w:r w:rsidRPr="00FA0980">
        <w:rPr>
          <w:rFonts w:ascii="Times New Roman" w:hAnsi="Times New Roman" w:cs="Times New Roman"/>
        </w:rPr>
        <w:t>развитие</w:t>
      </w:r>
      <w:r w:rsidR="00195E66">
        <w:rPr>
          <w:rFonts w:ascii="Times New Roman" w:hAnsi="Times New Roman" w:cs="Times New Roman"/>
        </w:rPr>
        <w:t>:</w:t>
      </w:r>
      <w:r w:rsidRPr="00FA0980">
        <w:rPr>
          <w:rFonts w:ascii="Times New Roman" w:hAnsi="Times New Roman" w:cs="Times New Roman"/>
        </w:rPr>
        <w:t xml:space="preserve"> </w:t>
      </w:r>
      <w:r w:rsidR="00195E66">
        <w:rPr>
          <w:rFonts w:ascii="Times New Roman" w:hAnsi="Times New Roman" w:cs="Times New Roman"/>
        </w:rPr>
        <w:t>так</w:t>
      </w:r>
      <w:r w:rsidR="00767E48">
        <w:rPr>
          <w:rFonts w:ascii="Times New Roman" w:hAnsi="Times New Roman" w:cs="Times New Roman"/>
        </w:rPr>
        <w:t>, в</w:t>
      </w:r>
      <w:r w:rsidR="00CA40A5" w:rsidRPr="00FA0980">
        <w:rPr>
          <w:rFonts w:ascii="Times New Roman" w:hAnsi="Times New Roman" w:cs="Times New Roman"/>
        </w:rPr>
        <w:t xml:space="preserve"> 2013 году ч</w:t>
      </w:r>
      <w:r w:rsidRPr="00FA0980">
        <w:rPr>
          <w:rFonts w:ascii="Times New Roman" w:hAnsi="Times New Roman" w:cs="Times New Roman"/>
        </w:rPr>
        <w:t xml:space="preserve">исло проведенных трансплантаций </w:t>
      </w:r>
      <w:r w:rsidR="00195E66">
        <w:rPr>
          <w:rFonts w:ascii="Times New Roman" w:hAnsi="Times New Roman" w:cs="Times New Roman"/>
        </w:rPr>
        <w:t>увеличилось более</w:t>
      </w:r>
      <w:r w:rsidR="00155426">
        <w:rPr>
          <w:rFonts w:ascii="Times New Roman" w:hAnsi="Times New Roman" w:cs="Times New Roman"/>
        </w:rPr>
        <w:t xml:space="preserve"> </w:t>
      </w:r>
      <w:r w:rsidR="00195E66">
        <w:rPr>
          <w:rFonts w:ascii="Times New Roman" w:hAnsi="Times New Roman" w:cs="Times New Roman"/>
        </w:rPr>
        <w:t xml:space="preserve">чем на 2 тыс., причем </w:t>
      </w:r>
      <w:r w:rsidRPr="00FA0980">
        <w:rPr>
          <w:rFonts w:ascii="Times New Roman" w:hAnsi="Times New Roman" w:cs="Times New Roman"/>
        </w:rPr>
        <w:t xml:space="preserve">25 % </w:t>
      </w:r>
      <w:r w:rsidR="00195E66" w:rsidRPr="00FA0980">
        <w:rPr>
          <w:rFonts w:ascii="Times New Roman" w:hAnsi="Times New Roman" w:cs="Times New Roman"/>
        </w:rPr>
        <w:t>из них</w:t>
      </w:r>
      <w:r w:rsidRPr="00FA0980">
        <w:rPr>
          <w:rFonts w:ascii="Times New Roman" w:hAnsi="Times New Roman" w:cs="Times New Roman"/>
        </w:rPr>
        <w:t xml:space="preserve"> </w:t>
      </w:r>
      <w:r w:rsidR="00195E66">
        <w:rPr>
          <w:rFonts w:ascii="Times New Roman" w:hAnsi="Times New Roman" w:cs="Times New Roman"/>
        </w:rPr>
        <w:t xml:space="preserve">было сделано </w:t>
      </w:r>
      <w:r w:rsidRPr="00FA0980">
        <w:rPr>
          <w:rFonts w:ascii="Times New Roman" w:hAnsi="Times New Roman" w:cs="Times New Roman"/>
        </w:rPr>
        <w:t>в региональных медицинских учреждениях,</w:t>
      </w:r>
      <w:r w:rsidR="00195E66">
        <w:rPr>
          <w:rFonts w:ascii="Times New Roman" w:hAnsi="Times New Roman" w:cs="Times New Roman"/>
        </w:rPr>
        <w:t xml:space="preserve"> а</w:t>
      </w:r>
      <w:r w:rsidRPr="00FA0980">
        <w:rPr>
          <w:rFonts w:ascii="Times New Roman" w:hAnsi="Times New Roman" w:cs="Times New Roman"/>
        </w:rPr>
        <w:t xml:space="preserve"> </w:t>
      </w:r>
      <w:r w:rsidR="00195E66">
        <w:rPr>
          <w:rFonts w:ascii="Times New Roman" w:hAnsi="Times New Roman" w:cs="Times New Roman"/>
        </w:rPr>
        <w:t>для трансплантации п</w:t>
      </w:r>
      <w:r w:rsidR="00155426">
        <w:rPr>
          <w:rFonts w:ascii="Times New Roman" w:hAnsi="Times New Roman" w:cs="Times New Roman"/>
        </w:rPr>
        <w:t>очки – более чем в 60% случаев</w:t>
      </w:r>
      <w:r w:rsidR="00195E66">
        <w:rPr>
          <w:rFonts w:ascii="Times New Roman" w:hAnsi="Times New Roman" w:cs="Times New Roman"/>
        </w:rPr>
        <w:t xml:space="preserve"> это были региональные учреждения. Н</w:t>
      </w:r>
      <w:r w:rsidR="00783B23" w:rsidRPr="00FA0980">
        <w:rPr>
          <w:rFonts w:ascii="Times New Roman" w:hAnsi="Times New Roman" w:cs="Times New Roman"/>
        </w:rPr>
        <w:t xml:space="preserve">еобходимы </w:t>
      </w:r>
      <w:r w:rsidR="000F4E60" w:rsidRPr="00FA0980">
        <w:rPr>
          <w:rFonts w:ascii="Times New Roman" w:hAnsi="Times New Roman" w:cs="Times New Roman"/>
        </w:rPr>
        <w:t>качественн</w:t>
      </w:r>
      <w:r w:rsidR="00783B23" w:rsidRPr="00FA0980">
        <w:rPr>
          <w:rFonts w:ascii="Times New Roman" w:hAnsi="Times New Roman" w:cs="Times New Roman"/>
        </w:rPr>
        <w:t>ые</w:t>
      </w:r>
      <w:r w:rsidR="000F4E60" w:rsidRPr="00FA0980">
        <w:rPr>
          <w:rFonts w:ascii="Times New Roman" w:hAnsi="Times New Roman" w:cs="Times New Roman"/>
        </w:rPr>
        <w:t xml:space="preserve"> системные </w:t>
      </w:r>
      <w:r w:rsidRPr="00FA0980">
        <w:rPr>
          <w:rFonts w:ascii="Times New Roman" w:hAnsi="Times New Roman" w:cs="Times New Roman"/>
        </w:rPr>
        <w:t>изменения службы</w:t>
      </w:r>
      <w:r w:rsidR="000F4E60" w:rsidRPr="00FA0980">
        <w:rPr>
          <w:rFonts w:ascii="Times New Roman" w:hAnsi="Times New Roman" w:cs="Times New Roman"/>
        </w:rPr>
        <w:t xml:space="preserve"> донорства органов и тканей. </w:t>
      </w:r>
    </w:p>
    <w:p w:rsidR="00666051" w:rsidRPr="00FA0980" w:rsidRDefault="000F4E60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 2013 году прошел широкое обсуждение и одобрен медицинским экспертным сообществом, пациентскими организациями, организаторами здравоохранения разработанный Минздравом законопроект «О донорстве и трансплантации органов». Законопроект базируется на основополагающих этических принципах, современных профессиональных подходах и полностью соответствует  международным рамочным документам. Его принятие </w:t>
      </w:r>
      <w:r w:rsidR="003879B5" w:rsidRPr="00FA0980">
        <w:rPr>
          <w:rFonts w:ascii="Times New Roman" w:hAnsi="Times New Roman" w:cs="Times New Roman"/>
        </w:rPr>
        <w:t xml:space="preserve">не только даст стимул </w:t>
      </w:r>
      <w:r w:rsidRPr="00FA0980">
        <w:rPr>
          <w:rFonts w:ascii="Times New Roman" w:hAnsi="Times New Roman" w:cs="Times New Roman"/>
        </w:rPr>
        <w:t xml:space="preserve">дальнейшему развитию трансплантологии, но и создаст </w:t>
      </w:r>
      <w:r w:rsidR="00767E48">
        <w:rPr>
          <w:rFonts w:ascii="Times New Roman" w:hAnsi="Times New Roman" w:cs="Times New Roman"/>
        </w:rPr>
        <w:t>основы для развития биомедицины</w:t>
      </w:r>
      <w:r w:rsidRPr="00FA0980">
        <w:rPr>
          <w:rFonts w:ascii="Times New Roman" w:hAnsi="Times New Roman" w:cs="Times New Roman"/>
        </w:rPr>
        <w:t xml:space="preserve"> в целом</w:t>
      </w:r>
      <w:r w:rsidR="003879B5" w:rsidRPr="00FA0980">
        <w:rPr>
          <w:rFonts w:ascii="Times New Roman" w:hAnsi="Times New Roman" w:cs="Times New Roman"/>
        </w:rPr>
        <w:t xml:space="preserve">. </w:t>
      </w:r>
      <w:r w:rsidRPr="00FA0980">
        <w:rPr>
          <w:rFonts w:ascii="Times New Roman" w:hAnsi="Times New Roman" w:cs="Times New Roman"/>
        </w:rPr>
        <w:t xml:space="preserve"> </w:t>
      </w:r>
      <w:r w:rsidR="00DC024B" w:rsidRPr="00FA0980">
        <w:rPr>
          <w:rFonts w:ascii="Times New Roman" w:hAnsi="Times New Roman" w:cs="Times New Roman"/>
        </w:rPr>
        <w:t>З</w:t>
      </w:r>
      <w:r w:rsidR="00767E48">
        <w:rPr>
          <w:rFonts w:ascii="Times New Roman" w:hAnsi="Times New Roman" w:cs="Times New Roman"/>
        </w:rPr>
        <w:t>аконопрое</w:t>
      </w:r>
      <w:proofErr w:type="gramStart"/>
      <w:r w:rsidR="00767E48">
        <w:rPr>
          <w:rFonts w:ascii="Times New Roman" w:hAnsi="Times New Roman" w:cs="Times New Roman"/>
        </w:rPr>
        <w:t>кт</w:t>
      </w:r>
      <w:r w:rsidRPr="00FA0980">
        <w:rPr>
          <w:rFonts w:ascii="Times New Roman" w:hAnsi="Times New Roman" w:cs="Times New Roman"/>
        </w:rPr>
        <w:t xml:space="preserve"> в </w:t>
      </w:r>
      <w:r w:rsidR="00195E66">
        <w:rPr>
          <w:rFonts w:ascii="Times New Roman" w:hAnsi="Times New Roman" w:cs="Times New Roman"/>
        </w:rPr>
        <w:t>бл</w:t>
      </w:r>
      <w:proofErr w:type="gramEnd"/>
      <w:r w:rsidR="00195E66">
        <w:rPr>
          <w:rFonts w:ascii="Times New Roman" w:hAnsi="Times New Roman" w:cs="Times New Roman"/>
        </w:rPr>
        <w:t xml:space="preserve">ижайшее время будет внесен </w:t>
      </w:r>
      <w:r w:rsidR="00767E48">
        <w:rPr>
          <w:rFonts w:ascii="Times New Roman" w:hAnsi="Times New Roman" w:cs="Times New Roman"/>
        </w:rPr>
        <w:t xml:space="preserve">в </w:t>
      </w:r>
      <w:r w:rsidRPr="00FA0980">
        <w:rPr>
          <w:rFonts w:ascii="Times New Roman" w:hAnsi="Times New Roman" w:cs="Times New Roman"/>
        </w:rPr>
        <w:t>Правительство</w:t>
      </w:r>
      <w:r w:rsidR="00783B23" w:rsidRPr="00FA0980">
        <w:rPr>
          <w:rFonts w:ascii="Times New Roman" w:hAnsi="Times New Roman" w:cs="Times New Roman"/>
        </w:rPr>
        <w:t xml:space="preserve"> Р</w:t>
      </w:r>
      <w:r w:rsidR="00767E48">
        <w:rPr>
          <w:rFonts w:ascii="Times New Roman" w:hAnsi="Times New Roman" w:cs="Times New Roman"/>
        </w:rPr>
        <w:t xml:space="preserve">оссийской </w:t>
      </w:r>
      <w:r w:rsidR="00783B23" w:rsidRPr="00FA0980">
        <w:rPr>
          <w:rFonts w:ascii="Times New Roman" w:hAnsi="Times New Roman" w:cs="Times New Roman"/>
        </w:rPr>
        <w:t>Ф</w:t>
      </w:r>
      <w:r w:rsidR="00767E48">
        <w:rPr>
          <w:rFonts w:ascii="Times New Roman" w:hAnsi="Times New Roman" w:cs="Times New Roman"/>
        </w:rPr>
        <w:t>едерации</w:t>
      </w:r>
      <w:r w:rsidRPr="00FA0980">
        <w:rPr>
          <w:rFonts w:ascii="Times New Roman" w:hAnsi="Times New Roman" w:cs="Times New Roman"/>
        </w:rPr>
        <w:t xml:space="preserve">. </w:t>
      </w:r>
    </w:p>
    <w:p w:rsidR="00195E66" w:rsidRDefault="00195E66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отметить, что проведенный нами совместно с субъектами Российской Федера</w:t>
      </w:r>
      <w:r w:rsidR="00767E48">
        <w:rPr>
          <w:rFonts w:ascii="Times New Roman" w:hAnsi="Times New Roman" w:cs="Times New Roman"/>
        </w:rPr>
        <w:t>ции анализ показал -</w:t>
      </w:r>
      <w:r>
        <w:rPr>
          <w:rFonts w:ascii="Times New Roman" w:hAnsi="Times New Roman" w:cs="Times New Roman"/>
        </w:rPr>
        <w:t xml:space="preserve"> потребность в высокотехнологичной медицинской помощи нашему населению значительно выше объема сегодняшнего дня. В своем послании Президент Российской Федерации Владимир Владимирович Путин поставил перед нами задачу</w:t>
      </w:r>
      <w:r w:rsidR="00767E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увеличить объемы </w:t>
      </w:r>
      <w:r w:rsidR="00767E48">
        <w:rPr>
          <w:rFonts w:ascii="Times New Roman" w:hAnsi="Times New Roman" w:cs="Times New Roman"/>
        </w:rPr>
        <w:t>ВМП в 1,</w:t>
      </w:r>
      <w:r>
        <w:rPr>
          <w:rFonts w:ascii="Times New Roman" w:hAnsi="Times New Roman" w:cs="Times New Roman"/>
        </w:rPr>
        <w:t xml:space="preserve">5 раза </w:t>
      </w:r>
      <w:r w:rsidR="00767E48">
        <w:rPr>
          <w:rFonts w:ascii="Times New Roman" w:hAnsi="Times New Roman" w:cs="Times New Roman"/>
        </w:rPr>
        <w:t xml:space="preserve">- </w:t>
      </w:r>
      <w:r w:rsidR="00155426">
        <w:rPr>
          <w:rFonts w:ascii="Times New Roman" w:hAnsi="Times New Roman" w:cs="Times New Roman"/>
        </w:rPr>
        <w:t>до 750 тыс. пациентов</w:t>
      </w:r>
      <w:r w:rsidRPr="00FA0980">
        <w:rPr>
          <w:rFonts w:ascii="Times New Roman" w:hAnsi="Times New Roman" w:cs="Times New Roman"/>
        </w:rPr>
        <w:t xml:space="preserve"> к 201</w:t>
      </w:r>
      <w:r>
        <w:rPr>
          <w:rFonts w:ascii="Times New Roman" w:hAnsi="Times New Roman" w:cs="Times New Roman"/>
        </w:rPr>
        <w:t>6</w:t>
      </w:r>
      <w:r w:rsidRPr="00FA0980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.</w:t>
      </w:r>
    </w:p>
    <w:p w:rsidR="00195E66" w:rsidRPr="00FA0980" w:rsidRDefault="00195E66" w:rsidP="00195E66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Для реализации этой задачи с 2014 года мы начали погружать наиболее распространенные и растиражированные методы ВМП, широко применяемые в</w:t>
      </w:r>
      <w:r>
        <w:rPr>
          <w:rFonts w:ascii="Times New Roman" w:hAnsi="Times New Roman" w:cs="Times New Roman"/>
        </w:rPr>
        <w:t xml:space="preserve"> субъектах Российской Федерации</w:t>
      </w:r>
      <w:r w:rsidRPr="00FA0980">
        <w:rPr>
          <w:rFonts w:ascii="Times New Roman" w:hAnsi="Times New Roman" w:cs="Times New Roman"/>
        </w:rPr>
        <w:t xml:space="preserve">, в систему ОМС, по </w:t>
      </w:r>
      <w:proofErr w:type="gramStart"/>
      <w:r w:rsidRPr="00FA0980">
        <w:rPr>
          <w:rFonts w:ascii="Times New Roman" w:hAnsi="Times New Roman" w:cs="Times New Roman"/>
        </w:rPr>
        <w:t>сути</w:t>
      </w:r>
      <w:proofErr w:type="gramEnd"/>
      <w:r w:rsidRPr="00FA0980">
        <w:rPr>
          <w:rFonts w:ascii="Times New Roman" w:hAnsi="Times New Roman" w:cs="Times New Roman"/>
        </w:rPr>
        <w:t xml:space="preserve"> снимая ограничения с их объема</w:t>
      </w:r>
      <w:r w:rsidR="00767E48">
        <w:rPr>
          <w:rFonts w:ascii="Times New Roman" w:hAnsi="Times New Roman" w:cs="Times New Roman"/>
        </w:rPr>
        <w:t>. Из 1466 используемых методов</w:t>
      </w:r>
      <w:r w:rsidRPr="00FA0980">
        <w:rPr>
          <w:rFonts w:ascii="Times New Roman" w:hAnsi="Times New Roman" w:cs="Times New Roman"/>
        </w:rPr>
        <w:t xml:space="preserve"> </w:t>
      </w:r>
      <w:r w:rsidR="00155426">
        <w:rPr>
          <w:rFonts w:ascii="Times New Roman" w:hAnsi="Times New Roman" w:cs="Times New Roman"/>
        </w:rPr>
        <w:t xml:space="preserve">ВМП </w:t>
      </w:r>
      <w:r w:rsidRPr="00FA0980">
        <w:rPr>
          <w:rFonts w:ascii="Times New Roman" w:hAnsi="Times New Roman" w:cs="Times New Roman"/>
        </w:rPr>
        <w:t xml:space="preserve">459 в 2014 году </w:t>
      </w:r>
      <w:r>
        <w:rPr>
          <w:rFonts w:ascii="Times New Roman" w:hAnsi="Times New Roman" w:cs="Times New Roman"/>
        </w:rPr>
        <w:t>уже</w:t>
      </w:r>
      <w:r w:rsidRPr="00FA0980">
        <w:rPr>
          <w:rFonts w:ascii="Times New Roman" w:hAnsi="Times New Roman" w:cs="Times New Roman"/>
        </w:rPr>
        <w:t xml:space="preserve"> финансир</w:t>
      </w:r>
      <w:r>
        <w:rPr>
          <w:rFonts w:ascii="Times New Roman" w:hAnsi="Times New Roman" w:cs="Times New Roman"/>
        </w:rPr>
        <w:t>уются</w:t>
      </w:r>
      <w:r w:rsidRPr="00FA0980">
        <w:rPr>
          <w:rFonts w:ascii="Times New Roman" w:hAnsi="Times New Roman" w:cs="Times New Roman"/>
        </w:rPr>
        <w:t xml:space="preserve"> из ОМС. </w:t>
      </w:r>
      <w:proofErr w:type="gramStart"/>
      <w:r>
        <w:rPr>
          <w:rFonts w:ascii="Times New Roman" w:hAnsi="Times New Roman" w:cs="Times New Roman"/>
        </w:rPr>
        <w:t xml:space="preserve">Результаты первых 2 месяцев текущего года свидетельствуют о том, что </w:t>
      </w:r>
      <w:r w:rsidR="00701822">
        <w:rPr>
          <w:rFonts w:ascii="Times New Roman" w:hAnsi="Times New Roman" w:cs="Times New Roman"/>
        </w:rPr>
        <w:t>это позволило увеличить число пациентов</w:t>
      </w:r>
      <w:r w:rsidR="00767E48">
        <w:rPr>
          <w:rFonts w:ascii="Times New Roman" w:hAnsi="Times New Roman" w:cs="Times New Roman"/>
        </w:rPr>
        <w:t>,</w:t>
      </w:r>
      <w:r w:rsidR="00701822">
        <w:rPr>
          <w:rFonts w:ascii="Times New Roman" w:hAnsi="Times New Roman" w:cs="Times New Roman"/>
        </w:rPr>
        <w:t xml:space="preserve"> получивших ВМП</w:t>
      </w:r>
      <w:r w:rsidR="00155426">
        <w:rPr>
          <w:rFonts w:ascii="Times New Roman" w:hAnsi="Times New Roman" w:cs="Times New Roman"/>
        </w:rPr>
        <w:t>,</w:t>
      </w:r>
      <w:r w:rsidR="00701822">
        <w:rPr>
          <w:rFonts w:ascii="Times New Roman" w:hAnsi="Times New Roman" w:cs="Times New Roman"/>
        </w:rPr>
        <w:t xml:space="preserve"> </w:t>
      </w:r>
      <w:r w:rsidR="00155426">
        <w:rPr>
          <w:rFonts w:ascii="Times New Roman" w:hAnsi="Times New Roman" w:cs="Times New Roman"/>
        </w:rPr>
        <w:t xml:space="preserve">более чем </w:t>
      </w:r>
      <w:r w:rsidR="00701822">
        <w:rPr>
          <w:rFonts w:ascii="Times New Roman" w:hAnsi="Times New Roman" w:cs="Times New Roman"/>
        </w:rPr>
        <w:t>на 7 тыс. человек</w:t>
      </w:r>
      <w:r w:rsidR="00767E48">
        <w:rPr>
          <w:rFonts w:ascii="Times New Roman" w:hAnsi="Times New Roman" w:cs="Times New Roman"/>
        </w:rPr>
        <w:t>,</w:t>
      </w:r>
      <w:r w:rsidR="00701822">
        <w:rPr>
          <w:rFonts w:ascii="Times New Roman" w:hAnsi="Times New Roman" w:cs="Times New Roman"/>
        </w:rPr>
        <w:t xml:space="preserve"> и м</w:t>
      </w:r>
      <w:r w:rsidRPr="00FA0980">
        <w:rPr>
          <w:rFonts w:ascii="Times New Roman" w:hAnsi="Times New Roman" w:cs="Times New Roman"/>
        </w:rPr>
        <w:t xml:space="preserve">ы надеемся, что наша совместная работа позволит значительно повысить доступность высокотехнологичной медицинской помощи, и в </w:t>
      </w:r>
      <w:r w:rsidR="00701822">
        <w:rPr>
          <w:rFonts w:ascii="Times New Roman" w:hAnsi="Times New Roman" w:cs="Times New Roman"/>
        </w:rPr>
        <w:t>2014</w:t>
      </w:r>
      <w:r w:rsidRPr="00FA0980">
        <w:rPr>
          <w:rFonts w:ascii="Times New Roman" w:hAnsi="Times New Roman" w:cs="Times New Roman"/>
        </w:rPr>
        <w:t xml:space="preserve"> году число пролеченных больных увеличится</w:t>
      </w:r>
      <w:r w:rsidR="00767E48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как минимум</w:t>
      </w:r>
      <w:r w:rsidR="00767E48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на 40 тыс. человек.</w:t>
      </w:r>
      <w:proofErr w:type="gramEnd"/>
    </w:p>
    <w:p w:rsidR="00AE3943" w:rsidRPr="00FA0980" w:rsidRDefault="00EA0AA9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Дорогие коллеги</w:t>
      </w:r>
      <w:r w:rsidR="004877F6" w:rsidRPr="00FA0980">
        <w:rPr>
          <w:rFonts w:ascii="Times New Roman" w:hAnsi="Times New Roman" w:cs="Times New Roman"/>
        </w:rPr>
        <w:t xml:space="preserve">! </w:t>
      </w:r>
      <w:r w:rsidR="00286874" w:rsidRPr="00FA0980">
        <w:rPr>
          <w:rFonts w:ascii="Times New Roman" w:hAnsi="Times New Roman" w:cs="Times New Roman"/>
        </w:rPr>
        <w:t>28% всех средств, выдел</w:t>
      </w:r>
      <w:r w:rsidR="00767E48">
        <w:rPr>
          <w:rFonts w:ascii="Times New Roman" w:hAnsi="Times New Roman" w:cs="Times New Roman"/>
        </w:rPr>
        <w:t>енных на программы модернизации,</w:t>
      </w:r>
      <w:r w:rsidR="0096307B">
        <w:rPr>
          <w:rFonts w:ascii="Times New Roman" w:hAnsi="Times New Roman" w:cs="Times New Roman"/>
        </w:rPr>
        <w:t xml:space="preserve"> это почти </w:t>
      </w:r>
      <w:r w:rsidR="00286874" w:rsidRPr="00FA0980">
        <w:rPr>
          <w:rFonts w:ascii="Times New Roman" w:hAnsi="Times New Roman" w:cs="Times New Roman"/>
        </w:rPr>
        <w:t>18</w:t>
      </w:r>
      <w:r w:rsidR="0096307B">
        <w:rPr>
          <w:rFonts w:ascii="Times New Roman" w:hAnsi="Times New Roman" w:cs="Times New Roman"/>
        </w:rPr>
        <w:t>7</w:t>
      </w:r>
      <w:r w:rsidR="00286874" w:rsidRPr="00FA0980">
        <w:rPr>
          <w:rFonts w:ascii="Times New Roman" w:hAnsi="Times New Roman" w:cs="Times New Roman"/>
        </w:rPr>
        <w:t xml:space="preserve"> млрд. руб.</w:t>
      </w:r>
      <w:r w:rsidR="00EE7331" w:rsidRPr="00FA0980">
        <w:rPr>
          <w:rFonts w:ascii="Times New Roman" w:hAnsi="Times New Roman" w:cs="Times New Roman"/>
        </w:rPr>
        <w:t>, были направлены на развитие детской медицины, что позволило завершить строительство 40 детск</w:t>
      </w:r>
      <w:r w:rsidR="00767E48">
        <w:rPr>
          <w:rFonts w:ascii="Times New Roman" w:hAnsi="Times New Roman" w:cs="Times New Roman"/>
        </w:rPr>
        <w:t>их учреждений, отремонтировать</w:t>
      </w:r>
      <w:r w:rsidR="00EE7331" w:rsidRPr="00FA0980">
        <w:rPr>
          <w:rFonts w:ascii="Times New Roman" w:hAnsi="Times New Roman" w:cs="Times New Roman"/>
        </w:rPr>
        <w:t xml:space="preserve"> более 1</w:t>
      </w:r>
      <w:r w:rsidR="00286874" w:rsidRPr="00FA0980">
        <w:rPr>
          <w:rFonts w:ascii="Times New Roman" w:hAnsi="Times New Roman" w:cs="Times New Roman"/>
        </w:rPr>
        <w:t xml:space="preserve">,5 тыс., установить более 113 тыс. единиц современного оборудования. </w:t>
      </w:r>
      <w:r w:rsidR="0096307B">
        <w:rPr>
          <w:rFonts w:ascii="Times New Roman" w:hAnsi="Times New Roman" w:cs="Times New Roman"/>
        </w:rPr>
        <w:t>Р</w:t>
      </w:r>
      <w:r w:rsidR="00286874" w:rsidRPr="00FA0980">
        <w:rPr>
          <w:rFonts w:ascii="Times New Roman" w:hAnsi="Times New Roman" w:cs="Times New Roman"/>
        </w:rPr>
        <w:t>азверну</w:t>
      </w:r>
      <w:r w:rsidR="00767E48">
        <w:rPr>
          <w:rFonts w:ascii="Times New Roman" w:hAnsi="Times New Roman" w:cs="Times New Roman"/>
        </w:rPr>
        <w:t>то</w:t>
      </w:r>
      <w:r w:rsidR="0096307B">
        <w:rPr>
          <w:rFonts w:ascii="Times New Roman" w:hAnsi="Times New Roman" w:cs="Times New Roman"/>
        </w:rPr>
        <w:t xml:space="preserve"> </w:t>
      </w:r>
      <w:r w:rsidR="00D82588" w:rsidRPr="00FA0980">
        <w:rPr>
          <w:rFonts w:ascii="Times New Roman" w:hAnsi="Times New Roman" w:cs="Times New Roman"/>
        </w:rPr>
        <w:t>более 4 тыс.</w:t>
      </w:r>
      <w:r w:rsidR="00E65713" w:rsidRPr="00FA0980">
        <w:rPr>
          <w:rFonts w:ascii="Times New Roman" w:hAnsi="Times New Roman" w:cs="Times New Roman"/>
        </w:rPr>
        <w:t xml:space="preserve"> высокотехнологичных коек </w:t>
      </w:r>
      <w:r w:rsidR="0096307B">
        <w:rPr>
          <w:rFonts w:ascii="Times New Roman" w:hAnsi="Times New Roman" w:cs="Times New Roman"/>
        </w:rPr>
        <w:t xml:space="preserve">акушерства и </w:t>
      </w:r>
      <w:proofErr w:type="spellStart"/>
      <w:r w:rsidR="0096307B">
        <w:rPr>
          <w:rFonts w:ascii="Times New Roman" w:hAnsi="Times New Roman" w:cs="Times New Roman"/>
        </w:rPr>
        <w:t>неонатологии</w:t>
      </w:r>
      <w:proofErr w:type="spellEnd"/>
      <w:r w:rsidR="00E65713" w:rsidRPr="00FA0980">
        <w:rPr>
          <w:rFonts w:ascii="Times New Roman" w:hAnsi="Times New Roman" w:cs="Times New Roman"/>
        </w:rPr>
        <w:t xml:space="preserve">, </w:t>
      </w:r>
      <w:r w:rsidR="00286874" w:rsidRPr="00FA0980">
        <w:rPr>
          <w:rFonts w:ascii="Times New Roman" w:hAnsi="Times New Roman" w:cs="Times New Roman"/>
        </w:rPr>
        <w:t xml:space="preserve">более 2800 коек реабилитации для детей. В 10 раз увеличилось число коек неонатальной хирургии. </w:t>
      </w:r>
      <w:r w:rsidR="0096307B">
        <w:rPr>
          <w:rFonts w:ascii="Times New Roman" w:hAnsi="Times New Roman" w:cs="Times New Roman"/>
        </w:rPr>
        <w:t>Вместе с тем исходный</w:t>
      </w:r>
      <w:r w:rsidR="00286874" w:rsidRPr="00FA0980">
        <w:rPr>
          <w:rFonts w:ascii="Times New Roman" w:hAnsi="Times New Roman" w:cs="Times New Roman"/>
        </w:rPr>
        <w:t xml:space="preserve"> износ учреждений </w:t>
      </w:r>
      <w:r w:rsidR="0096307B">
        <w:rPr>
          <w:rFonts w:ascii="Times New Roman" w:hAnsi="Times New Roman" w:cs="Times New Roman"/>
        </w:rPr>
        <w:t>родовспоможения и детства существенно превышал среднеотраслевой износ, который составлял в 2011 г.</w:t>
      </w:r>
      <w:r w:rsidR="00286874" w:rsidRPr="00FA0980">
        <w:rPr>
          <w:rFonts w:ascii="Times New Roman" w:hAnsi="Times New Roman" w:cs="Times New Roman"/>
        </w:rPr>
        <w:t xml:space="preserve"> 54,3%, </w:t>
      </w:r>
      <w:r w:rsidR="0096307B">
        <w:rPr>
          <w:rFonts w:ascii="Times New Roman" w:hAnsi="Times New Roman" w:cs="Times New Roman"/>
        </w:rPr>
        <w:t xml:space="preserve">во многих регионах достигал </w:t>
      </w:r>
      <w:r w:rsidR="00E65713" w:rsidRPr="00FA0980">
        <w:rPr>
          <w:rFonts w:ascii="Times New Roman" w:hAnsi="Times New Roman" w:cs="Times New Roman"/>
        </w:rPr>
        <w:t>80–100%.</w:t>
      </w:r>
      <w:r w:rsidR="006E489B" w:rsidRPr="00FA0980">
        <w:rPr>
          <w:rFonts w:ascii="Times New Roman" w:hAnsi="Times New Roman" w:cs="Times New Roman"/>
        </w:rPr>
        <w:t xml:space="preserve"> </w:t>
      </w:r>
    </w:p>
    <w:p w:rsidR="00E41311" w:rsidRPr="00FA0980" w:rsidRDefault="0096307B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известно</w:t>
      </w:r>
      <w:r w:rsidR="00E41311" w:rsidRPr="00FA0980">
        <w:rPr>
          <w:rFonts w:ascii="Times New Roman" w:hAnsi="Times New Roman" w:cs="Times New Roman"/>
        </w:rPr>
        <w:t>, что среди факторов, снижающих младенческую</w:t>
      </w:r>
      <w:r>
        <w:rPr>
          <w:rFonts w:ascii="Times New Roman" w:hAnsi="Times New Roman" w:cs="Times New Roman"/>
        </w:rPr>
        <w:t xml:space="preserve"> и детскую </w:t>
      </w:r>
      <w:r w:rsidR="00E41311" w:rsidRPr="00FA0980">
        <w:rPr>
          <w:rFonts w:ascii="Times New Roman" w:hAnsi="Times New Roman" w:cs="Times New Roman"/>
        </w:rPr>
        <w:t xml:space="preserve">смертность, на одном из первых мест по значимости стоит </w:t>
      </w:r>
      <w:r>
        <w:rPr>
          <w:rFonts w:ascii="Times New Roman" w:hAnsi="Times New Roman" w:cs="Times New Roman"/>
        </w:rPr>
        <w:t xml:space="preserve">создание </w:t>
      </w:r>
      <w:r w:rsidR="00E41311" w:rsidRPr="00FA0980">
        <w:rPr>
          <w:rFonts w:ascii="Times New Roman" w:hAnsi="Times New Roman" w:cs="Times New Roman"/>
        </w:rPr>
        <w:t xml:space="preserve">полноценной 3-уровневой системы родовспоможения и </w:t>
      </w:r>
      <w:proofErr w:type="spellStart"/>
      <w:r w:rsidR="00E41311" w:rsidRPr="00FA0980">
        <w:rPr>
          <w:rFonts w:ascii="Times New Roman" w:hAnsi="Times New Roman" w:cs="Times New Roman"/>
        </w:rPr>
        <w:t>неонаталогии</w:t>
      </w:r>
      <w:proofErr w:type="spellEnd"/>
      <w:r>
        <w:rPr>
          <w:rFonts w:ascii="Times New Roman" w:hAnsi="Times New Roman" w:cs="Times New Roman"/>
        </w:rPr>
        <w:t>, включающей наличие высокотехнологичного перинатального центра</w:t>
      </w:r>
      <w:r w:rsidR="00E41311" w:rsidRPr="00FA0980">
        <w:rPr>
          <w:rFonts w:ascii="Times New Roman" w:hAnsi="Times New Roman" w:cs="Times New Roman"/>
        </w:rPr>
        <w:t xml:space="preserve">. </w:t>
      </w:r>
    </w:p>
    <w:p w:rsidR="00AE3943" w:rsidRPr="00FA0980" w:rsidRDefault="006E489B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Мы </w:t>
      </w:r>
      <w:r w:rsidR="00D82588" w:rsidRPr="00FA0980">
        <w:rPr>
          <w:rFonts w:ascii="Times New Roman" w:hAnsi="Times New Roman" w:cs="Times New Roman"/>
        </w:rPr>
        <w:t xml:space="preserve">благодарны Президенту и Правительству Российской Федерации за принятое решение </w:t>
      </w:r>
      <w:proofErr w:type="gramStart"/>
      <w:r w:rsidR="00D82588" w:rsidRPr="00FA0980">
        <w:rPr>
          <w:rFonts w:ascii="Times New Roman" w:hAnsi="Times New Roman" w:cs="Times New Roman"/>
        </w:rPr>
        <w:t>продлить</w:t>
      </w:r>
      <w:proofErr w:type="gramEnd"/>
      <w:r w:rsidR="00D82588" w:rsidRPr="00FA0980">
        <w:rPr>
          <w:rFonts w:ascii="Times New Roman" w:hAnsi="Times New Roman" w:cs="Times New Roman"/>
        </w:rPr>
        <w:t xml:space="preserve"> программу модернизации на 2014–2016  годы и направить ее на строительство новых перинатальных центров в 30 регионах страны. </w:t>
      </w:r>
    </w:p>
    <w:p w:rsidR="006E489B" w:rsidRPr="00FA0980" w:rsidRDefault="00D82588" w:rsidP="001029E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Необходимый подготовительный </w:t>
      </w:r>
      <w:r w:rsidR="0096307B">
        <w:rPr>
          <w:rFonts w:ascii="Times New Roman" w:hAnsi="Times New Roman" w:cs="Times New Roman"/>
        </w:rPr>
        <w:t xml:space="preserve">период уже </w:t>
      </w:r>
      <w:r w:rsidRPr="00FA0980">
        <w:rPr>
          <w:rFonts w:ascii="Times New Roman" w:hAnsi="Times New Roman" w:cs="Times New Roman"/>
        </w:rPr>
        <w:t xml:space="preserve">проведен. Наша задача реализовать программу эффективно и в срок. </w:t>
      </w:r>
    </w:p>
    <w:p w:rsidR="00693D6C" w:rsidRPr="00FA0980" w:rsidRDefault="0096307B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Важнейшим компонентом всех организационных мероприятий </w:t>
      </w:r>
      <w:r w:rsidR="00DA4EC1">
        <w:rPr>
          <w:rFonts w:ascii="Times New Roman" w:hAnsi="Times New Roman" w:cs="Times New Roman"/>
        </w:rPr>
        <w:t>является системная информатиза</w:t>
      </w:r>
      <w:r w:rsidR="00767E48">
        <w:rPr>
          <w:rFonts w:ascii="Times New Roman" w:hAnsi="Times New Roman" w:cs="Times New Roman"/>
        </w:rPr>
        <w:t>ция отрасли. Число приобретенной</w:t>
      </w:r>
      <w:r w:rsidR="00DA4EC1">
        <w:rPr>
          <w:rFonts w:ascii="Times New Roman" w:hAnsi="Times New Roman" w:cs="Times New Roman"/>
        </w:rPr>
        <w:t xml:space="preserve"> в 2013 году компьютерной техники превысило 374 тысячи, организовано 630 тысяч локальных вычислительных сетей</w:t>
      </w:r>
      <w:r w:rsidR="00693D6C" w:rsidRPr="00FA0980">
        <w:rPr>
          <w:rFonts w:ascii="Times New Roman" w:hAnsi="Times New Roman" w:cs="Times New Roman"/>
        </w:rPr>
        <w:t>.</w:t>
      </w:r>
    </w:p>
    <w:p w:rsidR="007E3704" w:rsidRDefault="00DA4EC1" w:rsidP="00DA4EC1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введению электронного паспорта медицинского учреждения завершены почти в 6 тысячах учреждений</w:t>
      </w:r>
      <w:r w:rsidR="007E3704">
        <w:rPr>
          <w:rFonts w:ascii="Times New Roman" w:hAnsi="Times New Roman" w:cs="Times New Roman"/>
        </w:rPr>
        <w:t>, более</w:t>
      </w:r>
      <w:r w:rsidR="006D6F0B">
        <w:rPr>
          <w:rFonts w:ascii="Times New Roman" w:hAnsi="Times New Roman" w:cs="Times New Roman"/>
        </w:rPr>
        <w:t xml:space="preserve"> </w:t>
      </w:r>
      <w:r w:rsidR="007E3704">
        <w:rPr>
          <w:rFonts w:ascii="Times New Roman" w:hAnsi="Times New Roman" w:cs="Times New Roman"/>
        </w:rPr>
        <w:t xml:space="preserve"> чем в 7 тысячах обеспечена возможность ведения электронной медицинской карты</w:t>
      </w:r>
      <w:r w:rsidRPr="00FA0980">
        <w:rPr>
          <w:rFonts w:ascii="Times New Roman" w:hAnsi="Times New Roman" w:cs="Times New Roman"/>
        </w:rPr>
        <w:t xml:space="preserve">. В 2013 году в федеральный сервис загружено более 36 млн. электронных </w:t>
      </w:r>
      <w:r w:rsidR="007E3704">
        <w:rPr>
          <w:rFonts w:ascii="Times New Roman" w:hAnsi="Times New Roman" w:cs="Times New Roman"/>
        </w:rPr>
        <w:t xml:space="preserve">медицинских </w:t>
      </w:r>
      <w:r w:rsidRPr="00FA0980">
        <w:rPr>
          <w:rFonts w:ascii="Times New Roman" w:hAnsi="Times New Roman" w:cs="Times New Roman"/>
        </w:rPr>
        <w:t>карт, что составляет на сегодняшний день около 26</w:t>
      </w:r>
      <w:r w:rsidR="007E3704">
        <w:rPr>
          <w:rFonts w:ascii="Times New Roman" w:hAnsi="Times New Roman" w:cs="Times New Roman"/>
        </w:rPr>
        <w:t>% численности населения страны.</w:t>
      </w:r>
    </w:p>
    <w:p w:rsidR="00693D6C" w:rsidRPr="00FA0980" w:rsidRDefault="00767E48" w:rsidP="007E3704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5,</w:t>
      </w:r>
      <w:r w:rsidR="007E3704">
        <w:rPr>
          <w:rFonts w:ascii="Times New Roman" w:hAnsi="Times New Roman" w:cs="Times New Roman"/>
        </w:rPr>
        <w:t xml:space="preserve">7 тысячах </w:t>
      </w:r>
      <w:r>
        <w:rPr>
          <w:rFonts w:ascii="Times New Roman" w:hAnsi="Times New Roman" w:cs="Times New Roman"/>
        </w:rPr>
        <w:t>медицинских организациях</w:t>
      </w:r>
      <w:r w:rsidR="007E3704">
        <w:rPr>
          <w:rFonts w:ascii="Times New Roman" w:hAnsi="Times New Roman" w:cs="Times New Roman"/>
        </w:rPr>
        <w:t xml:space="preserve"> внедрен сервис «</w:t>
      </w:r>
      <w:r w:rsidR="007E3704" w:rsidRPr="00FA0980">
        <w:rPr>
          <w:rFonts w:ascii="Times New Roman" w:hAnsi="Times New Roman" w:cs="Times New Roman"/>
        </w:rPr>
        <w:t>Запись на приём к врачу в электронном виде</w:t>
      </w:r>
      <w:r w:rsidR="007E3704">
        <w:rPr>
          <w:rFonts w:ascii="Times New Roman" w:hAnsi="Times New Roman" w:cs="Times New Roman"/>
        </w:rPr>
        <w:t>»</w:t>
      </w:r>
      <w:r w:rsidR="00693D6C" w:rsidRPr="00FA0980">
        <w:rPr>
          <w:rFonts w:ascii="Times New Roman" w:hAnsi="Times New Roman" w:cs="Times New Roman"/>
        </w:rPr>
        <w:t>. С момента его ввода в</w:t>
      </w:r>
      <w:r>
        <w:rPr>
          <w:rFonts w:ascii="Times New Roman" w:hAnsi="Times New Roman" w:cs="Times New Roman"/>
        </w:rPr>
        <w:t xml:space="preserve"> эксплуатацию,</w:t>
      </w:r>
      <w:r w:rsidR="007E3704">
        <w:rPr>
          <w:rFonts w:ascii="Times New Roman" w:hAnsi="Times New Roman" w:cs="Times New Roman"/>
        </w:rPr>
        <w:t xml:space="preserve"> это было в</w:t>
      </w:r>
      <w:r w:rsidR="00693D6C" w:rsidRPr="00FA0980">
        <w:rPr>
          <w:rFonts w:ascii="Times New Roman" w:hAnsi="Times New Roman" w:cs="Times New Roman"/>
        </w:rPr>
        <w:t xml:space="preserve"> декабре 2012 года</w:t>
      </w:r>
      <w:r w:rsidR="001029EF">
        <w:rPr>
          <w:rFonts w:ascii="Times New Roman" w:hAnsi="Times New Roman" w:cs="Times New Roman"/>
        </w:rPr>
        <w:t>,</w:t>
      </w:r>
      <w:r w:rsidR="00693D6C" w:rsidRPr="00FA0980">
        <w:rPr>
          <w:rFonts w:ascii="Times New Roman" w:hAnsi="Times New Roman" w:cs="Times New Roman"/>
        </w:rPr>
        <w:t xml:space="preserve"> </w:t>
      </w:r>
      <w:r w:rsidR="007E3704">
        <w:rPr>
          <w:rFonts w:ascii="Times New Roman" w:hAnsi="Times New Roman" w:cs="Times New Roman"/>
        </w:rPr>
        <w:t>с его помощью учтено почти 255 млн. посещений</w:t>
      </w:r>
      <w:r w:rsidR="006D6F0B">
        <w:rPr>
          <w:rFonts w:ascii="Times New Roman" w:hAnsi="Times New Roman" w:cs="Times New Roman"/>
        </w:rPr>
        <w:t>, то есть</w:t>
      </w:r>
      <w:r w:rsidR="007E3704">
        <w:rPr>
          <w:rFonts w:ascii="Times New Roman" w:hAnsi="Times New Roman" w:cs="Times New Roman"/>
        </w:rPr>
        <w:t xml:space="preserve"> к</w:t>
      </w:r>
      <w:r w:rsidR="007E3704" w:rsidRPr="00FA0980">
        <w:rPr>
          <w:rFonts w:ascii="Times New Roman" w:hAnsi="Times New Roman" w:cs="Times New Roman"/>
        </w:rPr>
        <w:t xml:space="preserve">аждый пятый визит в амбулаторное учреждение сейчас осуществляется через систему </w:t>
      </w:r>
      <w:r w:rsidR="007E3704" w:rsidRPr="00FA0980">
        <w:rPr>
          <w:rFonts w:ascii="Times New Roman" w:hAnsi="Times New Roman" w:cs="Times New Roman"/>
        </w:rPr>
        <w:lastRenderedPageBreak/>
        <w:t>электронной записи</w:t>
      </w:r>
      <w:r w:rsidR="007E3704">
        <w:rPr>
          <w:rFonts w:ascii="Times New Roman" w:hAnsi="Times New Roman" w:cs="Times New Roman"/>
        </w:rPr>
        <w:t>, при этом 49 млн. россиян записалось на прием через единый портал государственн</w:t>
      </w:r>
      <w:r w:rsidR="001029EF">
        <w:rPr>
          <w:rFonts w:ascii="Times New Roman" w:hAnsi="Times New Roman" w:cs="Times New Roman"/>
        </w:rPr>
        <w:t>ых услуг</w:t>
      </w:r>
      <w:r w:rsidR="007E3704">
        <w:rPr>
          <w:rFonts w:ascii="Times New Roman" w:hAnsi="Times New Roman" w:cs="Times New Roman"/>
        </w:rPr>
        <w:t xml:space="preserve">. </w:t>
      </w:r>
    </w:p>
    <w:p w:rsidR="009A2DCA" w:rsidRDefault="009A2DCA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дальнейшего развития данного сервиса Минздравом России создан </w:t>
      </w:r>
      <w:r w:rsidR="001029EF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>ичный кабинет пациента</w:t>
      </w:r>
      <w:r w:rsidR="001029EF">
        <w:rPr>
          <w:rFonts w:ascii="Times New Roman" w:hAnsi="Times New Roman" w:cs="Times New Roman"/>
        </w:rPr>
        <w:t>». С</w:t>
      </w:r>
      <w:r>
        <w:rPr>
          <w:rFonts w:ascii="Times New Roman" w:hAnsi="Times New Roman" w:cs="Times New Roman"/>
        </w:rPr>
        <w:t xml:space="preserve"> помощью данного кабинета каждый гражданин сможет получать информацию об оказанных медицинских услугах, в том числе</w:t>
      </w:r>
      <w:r w:rsidR="001029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четким обозначением бесплатных и платных медицинских услуг, поставленных диагнозах и результатах обследований, записаться на прием к врачу, осуществить вызов неотложной помощи. «Личный кабинет пациента» полностью готов к запуску. Запуск этого сервиса для граждан запланирован ровно через неделю </w:t>
      </w:r>
      <w:r w:rsidR="006D6F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30 апреля текущего года.</w:t>
      </w:r>
    </w:p>
    <w:p w:rsidR="00AE3943" w:rsidRPr="00FA0980" w:rsidRDefault="00286874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proofErr w:type="gramStart"/>
      <w:r w:rsidRPr="00FA0980">
        <w:rPr>
          <w:rFonts w:ascii="Times New Roman" w:hAnsi="Times New Roman" w:cs="Times New Roman"/>
        </w:rPr>
        <w:t xml:space="preserve">В 2013 году создано и апробировано электронное рабочее место врача, связанное со всеми необходимыми </w:t>
      </w:r>
      <w:r w:rsidR="009A2DCA">
        <w:rPr>
          <w:rFonts w:ascii="Times New Roman" w:hAnsi="Times New Roman" w:cs="Times New Roman"/>
        </w:rPr>
        <w:t xml:space="preserve">врачу </w:t>
      </w:r>
      <w:r w:rsidRPr="00FA0980">
        <w:rPr>
          <w:rFonts w:ascii="Times New Roman" w:hAnsi="Times New Roman" w:cs="Times New Roman"/>
        </w:rPr>
        <w:t>информационными ресурсами, нормативными базами, системами помощи в принятии решений, а также позволяющее существенно сократить</w:t>
      </w:r>
      <w:r w:rsidR="009A2DCA">
        <w:rPr>
          <w:rFonts w:ascii="Times New Roman" w:hAnsi="Times New Roman" w:cs="Times New Roman"/>
        </w:rPr>
        <w:t xml:space="preserve"> тот</w:t>
      </w:r>
      <w:r w:rsidRPr="00FA0980">
        <w:rPr>
          <w:rFonts w:ascii="Times New Roman" w:hAnsi="Times New Roman" w:cs="Times New Roman"/>
        </w:rPr>
        <w:t xml:space="preserve"> бумажный документооборот</w:t>
      </w:r>
      <w:r w:rsidR="006D6F0B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</w:t>
      </w:r>
      <w:r w:rsidR="009A2DCA">
        <w:rPr>
          <w:rFonts w:ascii="Times New Roman" w:hAnsi="Times New Roman" w:cs="Times New Roman"/>
        </w:rPr>
        <w:t>о котором говорила Ольга Юрьевна в своем вступительном слове</w:t>
      </w:r>
      <w:r w:rsidR="006D6F0B">
        <w:rPr>
          <w:rFonts w:ascii="Times New Roman" w:hAnsi="Times New Roman" w:cs="Times New Roman"/>
        </w:rPr>
        <w:t>,</w:t>
      </w:r>
      <w:r w:rsidR="009A2DCA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>и перераспределить рабочее время врача с высвобождением времени для непосредственного контакта с пациентом.</w:t>
      </w:r>
      <w:proofErr w:type="gramEnd"/>
      <w:r w:rsidRPr="00FA0980">
        <w:rPr>
          <w:rFonts w:ascii="Times New Roman" w:hAnsi="Times New Roman" w:cs="Times New Roman"/>
        </w:rPr>
        <w:t xml:space="preserve"> В настоящее </w:t>
      </w:r>
      <w:r w:rsidR="001029EF">
        <w:rPr>
          <w:rFonts w:ascii="Times New Roman" w:hAnsi="Times New Roman" w:cs="Times New Roman"/>
        </w:rPr>
        <w:t xml:space="preserve">время </w:t>
      </w:r>
      <w:r w:rsidR="009A2DCA">
        <w:rPr>
          <w:rFonts w:ascii="Times New Roman" w:hAnsi="Times New Roman" w:cs="Times New Roman"/>
        </w:rPr>
        <w:t>доступ к личному кабинету получили 27 тыс. медицинских работников, но</w:t>
      </w:r>
      <w:r w:rsidR="001029EF">
        <w:rPr>
          <w:rFonts w:ascii="Times New Roman" w:hAnsi="Times New Roman" w:cs="Times New Roman"/>
        </w:rPr>
        <w:t>,</w:t>
      </w:r>
      <w:r w:rsidR="009A2DCA">
        <w:rPr>
          <w:rFonts w:ascii="Times New Roman" w:hAnsi="Times New Roman" w:cs="Times New Roman"/>
        </w:rPr>
        <w:t xml:space="preserve"> коллеги, данная система должна быть внедрена повсеместно всеми регионами до конца текущего года</w:t>
      </w:r>
      <w:r w:rsidR="001029EF">
        <w:rPr>
          <w:rFonts w:ascii="Times New Roman" w:hAnsi="Times New Roman" w:cs="Times New Roman"/>
        </w:rPr>
        <w:t>, и мы вместе с вами должны про</w:t>
      </w:r>
      <w:r w:rsidR="009A2DCA">
        <w:rPr>
          <w:rFonts w:ascii="Times New Roman" w:hAnsi="Times New Roman" w:cs="Times New Roman"/>
        </w:rPr>
        <w:t>контролировать эффективность этого процесса.</w:t>
      </w:r>
    </w:p>
    <w:p w:rsidR="00B12D1F" w:rsidRPr="00FA0980" w:rsidRDefault="00B12D1F" w:rsidP="00B12D1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Существенное развитие получили технологии дистанционного консультирования. </w:t>
      </w:r>
      <w:r w:rsidR="008B008A">
        <w:rPr>
          <w:rFonts w:ascii="Times New Roman" w:hAnsi="Times New Roman" w:cs="Times New Roman"/>
        </w:rPr>
        <w:t xml:space="preserve">В </w:t>
      </w:r>
      <w:proofErr w:type="spellStart"/>
      <w:r w:rsidR="008B008A">
        <w:rPr>
          <w:rFonts w:ascii="Times New Roman" w:hAnsi="Times New Roman" w:cs="Times New Roman"/>
        </w:rPr>
        <w:t>телемедецинскую</w:t>
      </w:r>
      <w:proofErr w:type="spellEnd"/>
      <w:r w:rsidR="008B008A">
        <w:rPr>
          <w:rFonts w:ascii="Times New Roman" w:hAnsi="Times New Roman" w:cs="Times New Roman"/>
        </w:rPr>
        <w:t xml:space="preserve"> сеть у</w:t>
      </w:r>
      <w:r w:rsidRPr="00FA0980">
        <w:rPr>
          <w:rFonts w:ascii="Times New Roman" w:hAnsi="Times New Roman" w:cs="Times New Roman"/>
        </w:rPr>
        <w:t xml:space="preserve">же </w:t>
      </w:r>
      <w:proofErr w:type="gramStart"/>
      <w:r w:rsidR="001029EF">
        <w:rPr>
          <w:rFonts w:ascii="Times New Roman" w:hAnsi="Times New Roman" w:cs="Times New Roman"/>
        </w:rPr>
        <w:t>в</w:t>
      </w:r>
      <w:r w:rsidR="008B008A">
        <w:rPr>
          <w:rFonts w:ascii="Times New Roman" w:hAnsi="Times New Roman" w:cs="Times New Roman"/>
        </w:rPr>
        <w:t>ключены</w:t>
      </w:r>
      <w:proofErr w:type="gramEnd"/>
      <w:r w:rsidR="008B008A">
        <w:rPr>
          <w:rFonts w:ascii="Times New Roman" w:hAnsi="Times New Roman" w:cs="Times New Roman"/>
        </w:rPr>
        <w:t xml:space="preserve"> более 5 тысяч учр</w:t>
      </w:r>
      <w:r w:rsidR="001029EF">
        <w:rPr>
          <w:rFonts w:ascii="Times New Roman" w:hAnsi="Times New Roman" w:cs="Times New Roman"/>
        </w:rPr>
        <w:t>еждений</w:t>
      </w:r>
      <w:r w:rsidRPr="00FA0980">
        <w:rPr>
          <w:rFonts w:ascii="Times New Roman" w:hAnsi="Times New Roman" w:cs="Times New Roman"/>
        </w:rPr>
        <w:t xml:space="preserve">. </w:t>
      </w:r>
      <w:r w:rsidR="008B008A">
        <w:rPr>
          <w:rFonts w:ascii="Times New Roman" w:hAnsi="Times New Roman" w:cs="Times New Roman"/>
        </w:rPr>
        <w:t xml:space="preserve">Начат обмен </w:t>
      </w:r>
      <w:proofErr w:type="spellStart"/>
      <w:r w:rsidR="008B008A">
        <w:rPr>
          <w:rFonts w:ascii="Times New Roman" w:hAnsi="Times New Roman" w:cs="Times New Roman"/>
        </w:rPr>
        <w:t>телемедицинскими</w:t>
      </w:r>
      <w:proofErr w:type="spellEnd"/>
      <w:r w:rsidR="008B008A">
        <w:rPr>
          <w:rFonts w:ascii="Times New Roman" w:hAnsi="Times New Roman" w:cs="Times New Roman"/>
        </w:rPr>
        <w:t xml:space="preserve"> файлами, введена система электронного документооборота.</w:t>
      </w:r>
    </w:p>
    <w:p w:rsidR="00B12D1F" w:rsidRPr="00FA0980" w:rsidRDefault="00B12D1F" w:rsidP="00B12D1F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Спутниковой навигацией ГЛОНАСС оснащены </w:t>
      </w:r>
      <w:r w:rsidR="001029EF">
        <w:rPr>
          <w:rFonts w:ascii="Times New Roman" w:hAnsi="Times New Roman" w:cs="Times New Roman"/>
        </w:rPr>
        <w:t>около 20 тыс.</w:t>
      </w:r>
      <w:r w:rsidRPr="00FA0980">
        <w:rPr>
          <w:rFonts w:ascii="Times New Roman" w:hAnsi="Times New Roman" w:cs="Times New Roman"/>
        </w:rPr>
        <w:t xml:space="preserve"> машин скорой помощи и </w:t>
      </w:r>
      <w:r w:rsidR="008B008A">
        <w:rPr>
          <w:rFonts w:ascii="Times New Roman" w:hAnsi="Times New Roman" w:cs="Times New Roman"/>
        </w:rPr>
        <w:t xml:space="preserve">более </w:t>
      </w:r>
      <w:r w:rsidRPr="00FA0980">
        <w:rPr>
          <w:rFonts w:ascii="Times New Roman" w:hAnsi="Times New Roman" w:cs="Times New Roman"/>
        </w:rPr>
        <w:t>2 6</w:t>
      </w:r>
      <w:r w:rsidR="008B008A">
        <w:rPr>
          <w:rFonts w:ascii="Times New Roman" w:hAnsi="Times New Roman" w:cs="Times New Roman"/>
        </w:rPr>
        <w:t>00</w:t>
      </w:r>
      <w:r w:rsidRPr="00FA0980">
        <w:rPr>
          <w:rFonts w:ascii="Times New Roman" w:hAnsi="Times New Roman" w:cs="Times New Roman"/>
        </w:rPr>
        <w:t xml:space="preserve"> станций скорой помощи. В результате, число дистанционных консультаций с передачей ЭКГ </w:t>
      </w:r>
      <w:r w:rsidR="008B008A">
        <w:rPr>
          <w:rFonts w:ascii="Times New Roman" w:hAnsi="Times New Roman" w:cs="Times New Roman"/>
        </w:rPr>
        <w:t xml:space="preserve">с борта машины </w:t>
      </w:r>
      <w:r w:rsidRPr="00FA0980">
        <w:rPr>
          <w:rFonts w:ascii="Times New Roman" w:hAnsi="Times New Roman" w:cs="Times New Roman"/>
        </w:rPr>
        <w:t xml:space="preserve">возросло </w:t>
      </w:r>
      <w:r w:rsidR="008B008A">
        <w:rPr>
          <w:rFonts w:ascii="Times New Roman" w:hAnsi="Times New Roman" w:cs="Times New Roman"/>
        </w:rPr>
        <w:t>более чем в</w:t>
      </w:r>
      <w:r w:rsidRPr="00FA0980">
        <w:rPr>
          <w:rFonts w:ascii="Times New Roman" w:hAnsi="Times New Roman" w:cs="Times New Roman"/>
        </w:rPr>
        <w:t xml:space="preserve"> 2 раза. А число ранних активных вмешательств </w:t>
      </w:r>
      <w:r w:rsidR="001029EF">
        <w:rPr>
          <w:rFonts w:ascii="Times New Roman" w:hAnsi="Times New Roman" w:cs="Times New Roman"/>
        </w:rPr>
        <w:t xml:space="preserve">на </w:t>
      </w:r>
      <w:proofErr w:type="spellStart"/>
      <w:r w:rsidR="001029EF">
        <w:rPr>
          <w:rFonts w:ascii="Times New Roman" w:hAnsi="Times New Roman" w:cs="Times New Roman"/>
        </w:rPr>
        <w:t>догоспитальном</w:t>
      </w:r>
      <w:proofErr w:type="spellEnd"/>
      <w:r w:rsidR="001029EF">
        <w:rPr>
          <w:rFonts w:ascii="Times New Roman" w:hAnsi="Times New Roman" w:cs="Times New Roman"/>
        </w:rPr>
        <w:t xml:space="preserve"> этапе </w:t>
      </w:r>
      <w:r w:rsidRPr="00FA0980">
        <w:rPr>
          <w:rFonts w:ascii="Times New Roman" w:hAnsi="Times New Roman" w:cs="Times New Roman"/>
        </w:rPr>
        <w:t>увеличилось на 23%</w:t>
      </w:r>
      <w:r w:rsidR="008B008A">
        <w:rPr>
          <w:rFonts w:ascii="Times New Roman" w:hAnsi="Times New Roman" w:cs="Times New Roman"/>
        </w:rPr>
        <w:t xml:space="preserve"> за 2013 г.</w:t>
      </w:r>
    </w:p>
    <w:p w:rsidR="00693D6C" w:rsidRPr="00FA0980" w:rsidRDefault="00693D6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Од</w:t>
      </w:r>
      <w:r w:rsidR="001029EF">
        <w:rPr>
          <w:rFonts w:ascii="Times New Roman" w:hAnsi="Times New Roman" w:cs="Times New Roman"/>
        </w:rPr>
        <w:t>ним из приоритетных направлений</w:t>
      </w:r>
      <w:r w:rsidRPr="00FA0980">
        <w:rPr>
          <w:rFonts w:ascii="Times New Roman" w:hAnsi="Times New Roman" w:cs="Times New Roman"/>
        </w:rPr>
        <w:t xml:space="preserve"> информатизации в 2013 году стало создание унифицированного программного обеспечения для скорой медицинской помощи, которое позволит полностью автоматизировать деятельность служб и центра медицины катастроф. Апробация </w:t>
      </w:r>
      <w:r w:rsidR="008B008A">
        <w:rPr>
          <w:rFonts w:ascii="Times New Roman" w:hAnsi="Times New Roman" w:cs="Times New Roman"/>
        </w:rPr>
        <w:t>этого</w:t>
      </w:r>
      <w:r w:rsidRPr="00FA0980">
        <w:rPr>
          <w:rFonts w:ascii="Times New Roman" w:hAnsi="Times New Roman" w:cs="Times New Roman"/>
        </w:rPr>
        <w:t xml:space="preserve"> программного обеспечения проведена в 5 субъектах Российской Федерации </w:t>
      </w:r>
      <w:r w:rsidR="008B008A">
        <w:rPr>
          <w:rFonts w:ascii="Times New Roman" w:hAnsi="Times New Roman" w:cs="Times New Roman"/>
        </w:rPr>
        <w:t xml:space="preserve">– </w:t>
      </w:r>
      <w:r w:rsidR="0069544E" w:rsidRPr="00FA0980">
        <w:rPr>
          <w:rFonts w:ascii="Times New Roman" w:hAnsi="Times New Roman" w:cs="Times New Roman"/>
        </w:rPr>
        <w:t xml:space="preserve">в </w:t>
      </w:r>
      <w:r w:rsidRPr="00FA0980">
        <w:rPr>
          <w:rFonts w:ascii="Times New Roman" w:hAnsi="Times New Roman" w:cs="Times New Roman"/>
        </w:rPr>
        <w:t>Белгородск</w:t>
      </w:r>
      <w:r w:rsidR="0069544E" w:rsidRPr="00FA0980">
        <w:rPr>
          <w:rFonts w:ascii="Times New Roman" w:hAnsi="Times New Roman" w:cs="Times New Roman"/>
        </w:rPr>
        <w:t>ой</w:t>
      </w:r>
      <w:r w:rsidRPr="00FA0980">
        <w:rPr>
          <w:rFonts w:ascii="Times New Roman" w:hAnsi="Times New Roman" w:cs="Times New Roman"/>
        </w:rPr>
        <w:t>, Тамбовск</w:t>
      </w:r>
      <w:r w:rsidR="0069544E" w:rsidRPr="00FA0980">
        <w:rPr>
          <w:rFonts w:ascii="Times New Roman" w:hAnsi="Times New Roman" w:cs="Times New Roman"/>
        </w:rPr>
        <w:t>ой</w:t>
      </w:r>
      <w:r w:rsidRPr="00FA0980">
        <w:rPr>
          <w:rFonts w:ascii="Times New Roman" w:hAnsi="Times New Roman" w:cs="Times New Roman"/>
        </w:rPr>
        <w:t>, Пензенск</w:t>
      </w:r>
      <w:r w:rsidR="0069544E" w:rsidRPr="00FA0980">
        <w:rPr>
          <w:rFonts w:ascii="Times New Roman" w:hAnsi="Times New Roman" w:cs="Times New Roman"/>
        </w:rPr>
        <w:t>ой</w:t>
      </w:r>
      <w:r w:rsidRPr="00FA0980">
        <w:rPr>
          <w:rFonts w:ascii="Times New Roman" w:hAnsi="Times New Roman" w:cs="Times New Roman"/>
        </w:rPr>
        <w:t>, Волгоградск</w:t>
      </w:r>
      <w:r w:rsidR="0069544E" w:rsidRPr="00FA0980">
        <w:rPr>
          <w:rFonts w:ascii="Times New Roman" w:hAnsi="Times New Roman" w:cs="Times New Roman"/>
        </w:rPr>
        <w:t>ой</w:t>
      </w:r>
      <w:r w:rsidRPr="00FA0980">
        <w:rPr>
          <w:rFonts w:ascii="Times New Roman" w:hAnsi="Times New Roman" w:cs="Times New Roman"/>
        </w:rPr>
        <w:t xml:space="preserve"> </w:t>
      </w:r>
      <w:r w:rsidR="0069544E" w:rsidRPr="00FA0980">
        <w:rPr>
          <w:rFonts w:ascii="Times New Roman" w:hAnsi="Times New Roman" w:cs="Times New Roman"/>
        </w:rPr>
        <w:t xml:space="preserve"> и</w:t>
      </w:r>
      <w:r w:rsidRPr="00FA0980">
        <w:rPr>
          <w:rFonts w:ascii="Times New Roman" w:hAnsi="Times New Roman" w:cs="Times New Roman"/>
        </w:rPr>
        <w:t xml:space="preserve"> Костромск</w:t>
      </w:r>
      <w:r w:rsidR="0069544E" w:rsidRPr="00FA0980">
        <w:rPr>
          <w:rFonts w:ascii="Times New Roman" w:hAnsi="Times New Roman" w:cs="Times New Roman"/>
        </w:rPr>
        <w:t>ой</w:t>
      </w:r>
      <w:r w:rsidRPr="00FA0980">
        <w:rPr>
          <w:rFonts w:ascii="Times New Roman" w:hAnsi="Times New Roman" w:cs="Times New Roman"/>
        </w:rPr>
        <w:t xml:space="preserve"> област</w:t>
      </w:r>
      <w:r w:rsidR="0069544E" w:rsidRPr="00FA0980">
        <w:rPr>
          <w:rFonts w:ascii="Times New Roman" w:hAnsi="Times New Roman" w:cs="Times New Roman"/>
        </w:rPr>
        <w:t>ях</w:t>
      </w:r>
      <w:r w:rsidR="001029EF">
        <w:rPr>
          <w:rFonts w:ascii="Times New Roman" w:hAnsi="Times New Roman" w:cs="Times New Roman"/>
        </w:rPr>
        <w:t>,</w:t>
      </w:r>
      <w:r w:rsidR="0069544E" w:rsidRPr="00FA0980">
        <w:rPr>
          <w:rFonts w:ascii="Times New Roman" w:hAnsi="Times New Roman" w:cs="Times New Roman"/>
        </w:rPr>
        <w:t xml:space="preserve"> и охватила</w:t>
      </w:r>
      <w:r w:rsidRPr="00FA0980">
        <w:rPr>
          <w:rFonts w:ascii="Times New Roman" w:hAnsi="Times New Roman" w:cs="Times New Roman"/>
        </w:rPr>
        <w:t xml:space="preserve"> более 200 станций скорой помощи и более 1000 бригад.</w:t>
      </w:r>
      <w:r w:rsidR="0069544E" w:rsidRPr="00FA0980">
        <w:rPr>
          <w:rFonts w:ascii="Times New Roman" w:hAnsi="Times New Roman" w:cs="Times New Roman"/>
        </w:rPr>
        <w:t xml:space="preserve"> </w:t>
      </w:r>
      <w:r w:rsidR="00101E34" w:rsidRPr="00FA0980">
        <w:rPr>
          <w:rFonts w:ascii="Times New Roman" w:hAnsi="Times New Roman" w:cs="Times New Roman"/>
        </w:rPr>
        <w:t>Это позволило существенно сократить время доезда машины до места вызова и</w:t>
      </w:r>
      <w:r w:rsidRPr="00FA0980">
        <w:rPr>
          <w:rFonts w:ascii="Times New Roman" w:hAnsi="Times New Roman" w:cs="Times New Roman"/>
        </w:rPr>
        <w:t xml:space="preserve"> время довоза пациент</w:t>
      </w:r>
      <w:r w:rsidR="004877F6" w:rsidRPr="00FA0980">
        <w:rPr>
          <w:rFonts w:ascii="Times New Roman" w:hAnsi="Times New Roman" w:cs="Times New Roman"/>
        </w:rPr>
        <w:t>а.</w:t>
      </w:r>
      <w:r w:rsidRPr="00FA0980">
        <w:rPr>
          <w:rFonts w:ascii="Times New Roman" w:hAnsi="Times New Roman" w:cs="Times New Roman"/>
        </w:rPr>
        <w:t xml:space="preserve"> В конце уходящего года данная система вынужден</w:t>
      </w:r>
      <w:r w:rsidR="001029EF">
        <w:rPr>
          <w:rFonts w:ascii="Times New Roman" w:hAnsi="Times New Roman" w:cs="Times New Roman"/>
        </w:rPr>
        <w:t>но прошла жесткие испытания</w:t>
      </w:r>
      <w:r w:rsidRPr="00FA0980">
        <w:rPr>
          <w:rFonts w:ascii="Times New Roman" w:hAnsi="Times New Roman" w:cs="Times New Roman"/>
        </w:rPr>
        <w:t xml:space="preserve"> во время трагических событий в Волгограде и доказала полностью</w:t>
      </w:r>
      <w:r w:rsidR="001029EF">
        <w:rPr>
          <w:rFonts w:ascii="Times New Roman" w:hAnsi="Times New Roman" w:cs="Times New Roman"/>
        </w:rPr>
        <w:t xml:space="preserve"> свою состоятельность. Бригады «с</w:t>
      </w:r>
      <w:r w:rsidRPr="00FA0980">
        <w:rPr>
          <w:rFonts w:ascii="Times New Roman" w:hAnsi="Times New Roman" w:cs="Times New Roman"/>
        </w:rPr>
        <w:t>корой помощи</w:t>
      </w:r>
      <w:r w:rsidR="001029EF">
        <w:rPr>
          <w:rFonts w:ascii="Times New Roman" w:hAnsi="Times New Roman" w:cs="Times New Roman"/>
        </w:rPr>
        <w:t>»</w:t>
      </w:r>
      <w:r w:rsidRPr="00FA0980">
        <w:rPr>
          <w:rFonts w:ascii="Times New Roman" w:hAnsi="Times New Roman" w:cs="Times New Roman"/>
        </w:rPr>
        <w:t xml:space="preserve"> прибыли на места террористических актов первыми - в течение 3,5 минут, что позволило спасти десятки жизней.</w:t>
      </w:r>
    </w:p>
    <w:p w:rsidR="008B008A" w:rsidRDefault="008B008A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</w:t>
      </w:r>
      <w:proofErr w:type="gramStart"/>
      <w:r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данное программное решение передано для использования во вс</w:t>
      </w:r>
      <w:r w:rsidR="001029EF">
        <w:rPr>
          <w:rFonts w:ascii="Times New Roman" w:hAnsi="Times New Roman" w:cs="Times New Roman"/>
        </w:rPr>
        <w:t>е субъекты Российской Федерации</w:t>
      </w:r>
      <w:r>
        <w:rPr>
          <w:rFonts w:ascii="Times New Roman" w:hAnsi="Times New Roman" w:cs="Times New Roman"/>
        </w:rPr>
        <w:t xml:space="preserve"> для более эффективной работы скорой медицинской помощи регионам необходимо в ближайший год обеспечить оснащение территориальных центров медицины катастроф аппаратными комплексами и также обеспечить их использование для всех </w:t>
      </w:r>
      <w:r w:rsidR="00FE2DDA">
        <w:rPr>
          <w:rFonts w:ascii="Times New Roman" w:hAnsi="Times New Roman" w:cs="Times New Roman"/>
        </w:rPr>
        <w:t>станций скорой медицинской помощи.</w:t>
      </w:r>
    </w:p>
    <w:p w:rsidR="00695D71" w:rsidRPr="00FA0980" w:rsidRDefault="00695D71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Прошедший </w:t>
      </w:r>
      <w:r w:rsidR="00FE2DDA">
        <w:rPr>
          <w:rFonts w:ascii="Times New Roman" w:hAnsi="Times New Roman" w:cs="Times New Roman"/>
        </w:rPr>
        <w:t xml:space="preserve">финансовый </w:t>
      </w:r>
      <w:r w:rsidRPr="00FA0980">
        <w:rPr>
          <w:rFonts w:ascii="Times New Roman" w:hAnsi="Times New Roman" w:cs="Times New Roman"/>
        </w:rPr>
        <w:t xml:space="preserve">год запомнится </w:t>
      </w:r>
      <w:r w:rsidR="00FE2DDA">
        <w:rPr>
          <w:rFonts w:ascii="Times New Roman" w:hAnsi="Times New Roman" w:cs="Times New Roman"/>
        </w:rPr>
        <w:t xml:space="preserve">нам </w:t>
      </w:r>
      <w:r w:rsidRPr="00FA0980">
        <w:rPr>
          <w:rFonts w:ascii="Times New Roman" w:hAnsi="Times New Roman" w:cs="Times New Roman"/>
        </w:rPr>
        <w:t xml:space="preserve">и как год  активного развития  профилактического направления в нашей стране. </w:t>
      </w:r>
    </w:p>
    <w:p w:rsidR="00F803B1" w:rsidRPr="00FA0980" w:rsidRDefault="00286874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Заработала Правительственная комиссия по охране здоровья граждан, возглавляемая Председателем Правительства Дмитрием Анатольевичем Медведевым</w:t>
      </w:r>
      <w:r w:rsidR="00FE2DDA">
        <w:rPr>
          <w:rFonts w:ascii="Times New Roman" w:hAnsi="Times New Roman" w:cs="Times New Roman"/>
        </w:rPr>
        <w:t>, заместителем руководителя является наш куратор</w:t>
      </w:r>
      <w:r w:rsidR="00B12B0B" w:rsidRPr="00B12B0B">
        <w:rPr>
          <w:rFonts w:ascii="Times New Roman" w:hAnsi="Times New Roman" w:cs="Times New Roman"/>
        </w:rPr>
        <w:t xml:space="preserve"> -</w:t>
      </w:r>
      <w:r w:rsidR="00FE2DDA">
        <w:rPr>
          <w:rFonts w:ascii="Times New Roman" w:hAnsi="Times New Roman" w:cs="Times New Roman"/>
        </w:rPr>
        <w:t xml:space="preserve"> заместитель </w:t>
      </w:r>
      <w:proofErr w:type="spellStart"/>
      <w:r w:rsidR="00FE2DDA">
        <w:rPr>
          <w:rFonts w:ascii="Times New Roman" w:hAnsi="Times New Roman" w:cs="Times New Roman"/>
        </w:rPr>
        <w:t>Председаталя</w:t>
      </w:r>
      <w:proofErr w:type="spellEnd"/>
      <w:r w:rsidR="00FE2DDA">
        <w:rPr>
          <w:rFonts w:ascii="Times New Roman" w:hAnsi="Times New Roman" w:cs="Times New Roman"/>
        </w:rPr>
        <w:t xml:space="preserve"> Правительства Оль</w:t>
      </w:r>
      <w:r w:rsidR="00B12B0B">
        <w:rPr>
          <w:rFonts w:ascii="Times New Roman" w:hAnsi="Times New Roman" w:cs="Times New Roman"/>
        </w:rPr>
        <w:t xml:space="preserve">га Юрьевна </w:t>
      </w:r>
      <w:proofErr w:type="spellStart"/>
      <w:r w:rsidR="00B12B0B">
        <w:rPr>
          <w:rFonts w:ascii="Times New Roman" w:hAnsi="Times New Roman" w:cs="Times New Roman"/>
        </w:rPr>
        <w:t>Голодец</w:t>
      </w:r>
      <w:proofErr w:type="spellEnd"/>
      <w:r w:rsidR="00B12B0B">
        <w:rPr>
          <w:rFonts w:ascii="Times New Roman" w:hAnsi="Times New Roman" w:cs="Times New Roman"/>
        </w:rPr>
        <w:t>. Был принят Ф</w:t>
      </w:r>
      <w:r w:rsidR="00FE2DDA">
        <w:rPr>
          <w:rFonts w:ascii="Times New Roman" w:hAnsi="Times New Roman" w:cs="Times New Roman"/>
        </w:rPr>
        <w:t xml:space="preserve">едеральный закон «Об охране здоровья граждан от воздействия табачного дыма и последствий потребления табака», содержащий всесторонний комплекс мер к стимулированию населения к отказу от курения. </w:t>
      </w:r>
      <w:r w:rsidR="00F803B1" w:rsidRPr="00FA0980">
        <w:rPr>
          <w:rFonts w:ascii="Times New Roman" w:hAnsi="Times New Roman" w:cs="Times New Roman"/>
        </w:rPr>
        <w:t>Принятые нормативны</w:t>
      </w:r>
      <w:r w:rsidR="00FE2DDA">
        <w:rPr>
          <w:rFonts w:ascii="Times New Roman" w:hAnsi="Times New Roman" w:cs="Times New Roman"/>
        </w:rPr>
        <w:t>е</w:t>
      </w:r>
      <w:r w:rsidR="00F803B1" w:rsidRPr="00FA0980">
        <w:rPr>
          <w:rFonts w:ascii="Times New Roman" w:hAnsi="Times New Roman" w:cs="Times New Roman"/>
        </w:rPr>
        <w:t xml:space="preserve"> акты и реализующие их меры способств</w:t>
      </w:r>
      <w:r w:rsidR="00B12B0B">
        <w:rPr>
          <w:rFonts w:ascii="Times New Roman" w:hAnsi="Times New Roman" w:cs="Times New Roman"/>
        </w:rPr>
        <w:t>овали</w:t>
      </w:r>
      <w:r w:rsidR="00F803B1" w:rsidRPr="00FA0980">
        <w:rPr>
          <w:rFonts w:ascii="Times New Roman" w:hAnsi="Times New Roman" w:cs="Times New Roman"/>
        </w:rPr>
        <w:t xml:space="preserve"> снижению уровня курения среди россиян </w:t>
      </w:r>
      <w:r w:rsidR="00FE2DDA">
        <w:rPr>
          <w:rFonts w:ascii="Times New Roman" w:hAnsi="Times New Roman" w:cs="Times New Roman"/>
        </w:rPr>
        <w:t xml:space="preserve">в 2013 г. </w:t>
      </w:r>
      <w:r w:rsidR="00F803B1" w:rsidRPr="00FA0980">
        <w:rPr>
          <w:rFonts w:ascii="Times New Roman" w:hAnsi="Times New Roman" w:cs="Times New Roman"/>
        </w:rPr>
        <w:t>до 28%</w:t>
      </w:r>
      <w:r w:rsidR="00FE2DDA">
        <w:rPr>
          <w:rFonts w:ascii="Times New Roman" w:hAnsi="Times New Roman" w:cs="Times New Roman"/>
        </w:rPr>
        <w:t>.</w:t>
      </w:r>
    </w:p>
    <w:p w:rsidR="00FE2DDA" w:rsidRDefault="00FE2DDA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 поправки в Федеральный закон «О государственном регулировании производ</w:t>
      </w:r>
      <w:r w:rsidR="006D6F0B">
        <w:rPr>
          <w:rFonts w:ascii="Times New Roman" w:hAnsi="Times New Roman" w:cs="Times New Roman"/>
        </w:rPr>
        <w:t xml:space="preserve">ства и оборота этилового спирта, алкогольной и спиртосодержащей </w:t>
      </w:r>
      <w:r>
        <w:rPr>
          <w:rFonts w:ascii="Times New Roman" w:hAnsi="Times New Roman" w:cs="Times New Roman"/>
        </w:rPr>
        <w:t>про</w:t>
      </w:r>
      <w:r w:rsidR="00B12B0B">
        <w:rPr>
          <w:rFonts w:ascii="Times New Roman" w:hAnsi="Times New Roman" w:cs="Times New Roman"/>
        </w:rPr>
        <w:t>дукции», согласно которому пиво</w:t>
      </w:r>
      <w:r>
        <w:rPr>
          <w:rFonts w:ascii="Times New Roman" w:hAnsi="Times New Roman" w:cs="Times New Roman"/>
        </w:rPr>
        <w:t xml:space="preserve"> впервые </w:t>
      </w:r>
      <w:proofErr w:type="gramStart"/>
      <w:r>
        <w:rPr>
          <w:rFonts w:ascii="Times New Roman" w:hAnsi="Times New Roman" w:cs="Times New Roman"/>
        </w:rPr>
        <w:t>стало приравненным к алкоголю и был</w:t>
      </w:r>
      <w:proofErr w:type="gramEnd"/>
      <w:r>
        <w:rPr>
          <w:rFonts w:ascii="Times New Roman" w:hAnsi="Times New Roman" w:cs="Times New Roman"/>
        </w:rPr>
        <w:t xml:space="preserve"> введен комплекс мер по ограничению злоупотребления алкогольными напитками, особенно среди детей и подростков.</w:t>
      </w:r>
    </w:p>
    <w:p w:rsidR="00695D71" w:rsidRPr="00FA0980" w:rsidRDefault="00F803B1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В целях реализации Основ государственной полит</w:t>
      </w:r>
      <w:r w:rsidR="00AA005E">
        <w:rPr>
          <w:rFonts w:ascii="Times New Roman" w:hAnsi="Times New Roman" w:cs="Times New Roman"/>
        </w:rPr>
        <w:t>ики в области здорового питания</w:t>
      </w:r>
      <w:r w:rsidRPr="00FA0980">
        <w:rPr>
          <w:rFonts w:ascii="Times New Roman" w:hAnsi="Times New Roman" w:cs="Times New Roman"/>
        </w:rPr>
        <w:t xml:space="preserve">, Минздрав </w:t>
      </w:r>
      <w:r w:rsidR="00B12B0B">
        <w:rPr>
          <w:rFonts w:ascii="Times New Roman" w:hAnsi="Times New Roman" w:cs="Times New Roman"/>
        </w:rPr>
        <w:t xml:space="preserve">России </w:t>
      </w:r>
      <w:proofErr w:type="gramStart"/>
      <w:r w:rsidRPr="00FA0980">
        <w:rPr>
          <w:rFonts w:ascii="Times New Roman" w:hAnsi="Times New Roman" w:cs="Times New Roman"/>
        </w:rPr>
        <w:t>в подготовил</w:t>
      </w:r>
      <w:proofErr w:type="gramEnd"/>
      <w:r w:rsidRPr="00FA0980">
        <w:rPr>
          <w:rFonts w:ascii="Times New Roman" w:hAnsi="Times New Roman" w:cs="Times New Roman"/>
        </w:rPr>
        <w:t xml:space="preserve"> предложения по внесению изменений в технические</w:t>
      </w:r>
      <w:r w:rsidR="00AA005E">
        <w:rPr>
          <w:rFonts w:ascii="Times New Roman" w:hAnsi="Times New Roman" w:cs="Times New Roman"/>
        </w:rPr>
        <w:t xml:space="preserve"> регламенты Таможенного союза, касающиеся ограничения </w:t>
      </w:r>
      <w:r w:rsidRPr="00FA0980">
        <w:rPr>
          <w:rFonts w:ascii="Times New Roman" w:hAnsi="Times New Roman" w:cs="Times New Roman"/>
        </w:rPr>
        <w:t>поваренной соли в пищевых продуктах</w:t>
      </w:r>
      <w:r w:rsidR="00AA005E">
        <w:rPr>
          <w:rFonts w:ascii="Times New Roman" w:hAnsi="Times New Roman" w:cs="Times New Roman"/>
        </w:rPr>
        <w:t>. Теперь концентрация поваренной соли будет точно также обозначаться на всех этикетках, как и основные питательные ингредиенты.</w:t>
      </w:r>
    </w:p>
    <w:p w:rsidR="00AE3943" w:rsidRPr="00FA0980" w:rsidRDefault="00286874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029EF">
        <w:rPr>
          <w:rFonts w:ascii="Times New Roman" w:hAnsi="Times New Roman" w:cs="Times New Roman"/>
        </w:rPr>
        <w:t>В 2013 году, после 30-летнего перерыва, мы вернулись к широкомасштабной диспансеризации взрослого и детского населения. Но вернулись на современной основе с использованием дифференцированного  подхода к определению объема и смыслового наполнени</w:t>
      </w:r>
      <w:r w:rsidR="00B12B0B" w:rsidRPr="001029EF">
        <w:rPr>
          <w:rFonts w:ascii="Times New Roman" w:hAnsi="Times New Roman" w:cs="Times New Roman"/>
        </w:rPr>
        <w:t>я диспансеризации в разных поло</w:t>
      </w:r>
      <w:r w:rsidRPr="001029EF">
        <w:rPr>
          <w:rFonts w:ascii="Times New Roman" w:hAnsi="Times New Roman" w:cs="Times New Roman"/>
        </w:rPr>
        <w:t>возрастных группах населения, с учетом различия в вероятности развития тех или иных заболеваний, а также медицинской и экономической целесообразности проведения отдельных видов исследований.</w:t>
      </w:r>
    </w:p>
    <w:p w:rsidR="00F803B1" w:rsidRPr="00FA0980" w:rsidRDefault="00695D71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lastRenderedPageBreak/>
        <w:t xml:space="preserve">За первый год прошли диспансеризацию 35 млн. человек, 21 млн. взрослых и </w:t>
      </w:r>
      <w:r w:rsidR="006D6F0B">
        <w:rPr>
          <w:rFonts w:ascii="Times New Roman" w:hAnsi="Times New Roman" w:cs="Times New Roman"/>
        </w:rPr>
        <w:t xml:space="preserve">более </w:t>
      </w:r>
      <w:r w:rsidRPr="00FA0980">
        <w:rPr>
          <w:rFonts w:ascii="Times New Roman" w:hAnsi="Times New Roman" w:cs="Times New Roman"/>
        </w:rPr>
        <w:t xml:space="preserve">14 млн. детей, проживающих во всех регионах страны. </w:t>
      </w:r>
    </w:p>
    <w:p w:rsidR="00695D71" w:rsidRPr="00FA0980" w:rsidRDefault="00695D71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Итоги диспансеризации показали, что почти 44% взрослого населения имеют </w:t>
      </w:r>
      <w:r w:rsidR="001D7C14" w:rsidRPr="00FA0980">
        <w:rPr>
          <w:rFonts w:ascii="Times New Roman" w:hAnsi="Times New Roman" w:cs="Times New Roman"/>
        </w:rPr>
        <w:t xml:space="preserve">уже сформированные </w:t>
      </w:r>
      <w:r w:rsidRPr="00FA0980">
        <w:rPr>
          <w:rFonts w:ascii="Times New Roman" w:hAnsi="Times New Roman" w:cs="Times New Roman"/>
        </w:rPr>
        <w:t>хронические неинфекционные заболевания</w:t>
      </w:r>
      <w:r w:rsidR="00AA005E">
        <w:rPr>
          <w:rFonts w:ascii="Times New Roman" w:hAnsi="Times New Roman" w:cs="Times New Roman"/>
        </w:rPr>
        <w:t xml:space="preserve">. Впервые диагностировано с </w:t>
      </w:r>
      <w:r w:rsidR="00B12B0B">
        <w:rPr>
          <w:rFonts w:ascii="Times New Roman" w:hAnsi="Times New Roman" w:cs="Times New Roman"/>
        </w:rPr>
        <w:t>помощью диспансеризации более 1,</w:t>
      </w:r>
      <w:r w:rsidR="00AA005E">
        <w:rPr>
          <w:rFonts w:ascii="Times New Roman" w:hAnsi="Times New Roman" w:cs="Times New Roman"/>
        </w:rPr>
        <w:t xml:space="preserve">8 млн. </w:t>
      </w:r>
      <w:proofErr w:type="spellStart"/>
      <w:proofErr w:type="gramStart"/>
      <w:r w:rsidR="00AA005E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="00AA005E">
        <w:rPr>
          <w:rFonts w:ascii="Times New Roman" w:hAnsi="Times New Roman" w:cs="Times New Roman"/>
        </w:rPr>
        <w:t xml:space="preserve"> заболеваний, а также более 31 тысячи онкологических заболеваний, при этом</w:t>
      </w:r>
      <w:r w:rsidR="00B905CD">
        <w:rPr>
          <w:rFonts w:ascii="Times New Roman" w:hAnsi="Times New Roman" w:cs="Times New Roman"/>
        </w:rPr>
        <w:t xml:space="preserve"> важно подчеркнуть, что среди новообразований наиболее часто выявляют потенциально эффективно излечиваемые</w:t>
      </w:r>
      <w:r w:rsidR="004564FA">
        <w:rPr>
          <w:rFonts w:ascii="Times New Roman" w:hAnsi="Times New Roman" w:cs="Times New Roman"/>
        </w:rPr>
        <w:t xml:space="preserve"> - </w:t>
      </w:r>
      <w:r w:rsidR="00B905CD">
        <w:rPr>
          <w:rFonts w:ascii="Times New Roman" w:hAnsi="Times New Roman" w:cs="Times New Roman"/>
        </w:rPr>
        <w:t xml:space="preserve"> 13</w:t>
      </w:r>
      <w:r w:rsidR="00B12B0B">
        <w:rPr>
          <w:rFonts w:ascii="Times New Roman" w:hAnsi="Times New Roman" w:cs="Times New Roman"/>
        </w:rPr>
        <w:t>,</w:t>
      </w:r>
      <w:r w:rsidR="003B708A">
        <w:rPr>
          <w:rFonts w:ascii="Times New Roman" w:hAnsi="Times New Roman" w:cs="Times New Roman"/>
        </w:rPr>
        <w:t xml:space="preserve">3 </w:t>
      </w:r>
      <w:r w:rsidR="004564FA">
        <w:rPr>
          <w:rFonts w:ascii="Times New Roman" w:hAnsi="Times New Roman" w:cs="Times New Roman"/>
        </w:rPr>
        <w:t>тысячи случаев рака</w:t>
      </w:r>
      <w:r w:rsidR="00B12B0B">
        <w:rPr>
          <w:rFonts w:ascii="Times New Roman" w:hAnsi="Times New Roman" w:cs="Times New Roman"/>
        </w:rPr>
        <w:t xml:space="preserve"> молочной железы, 7,</w:t>
      </w:r>
      <w:r w:rsidR="004564FA">
        <w:rPr>
          <w:rFonts w:ascii="Times New Roman" w:hAnsi="Times New Roman" w:cs="Times New Roman"/>
        </w:rPr>
        <w:t>7 тысяч  - рака</w:t>
      </w:r>
      <w:r w:rsidR="003B708A">
        <w:rPr>
          <w:rFonts w:ascii="Times New Roman" w:hAnsi="Times New Roman" w:cs="Times New Roman"/>
        </w:rPr>
        <w:t xml:space="preserve"> предстательной железы, что делает особенно острой необходимость их своевременного выявления. </w:t>
      </w:r>
      <w:r w:rsidR="001D7C14" w:rsidRPr="00FA0980">
        <w:rPr>
          <w:rFonts w:ascii="Times New Roman" w:hAnsi="Times New Roman" w:cs="Times New Roman"/>
        </w:rPr>
        <w:t>Е</w:t>
      </w:r>
      <w:r w:rsidRPr="00FA0980">
        <w:rPr>
          <w:rFonts w:ascii="Times New Roman" w:hAnsi="Times New Roman" w:cs="Times New Roman"/>
        </w:rPr>
        <w:t xml:space="preserve">ще 23% </w:t>
      </w:r>
      <w:r w:rsidR="003B708A">
        <w:rPr>
          <w:rFonts w:ascii="Times New Roman" w:hAnsi="Times New Roman" w:cs="Times New Roman"/>
        </w:rPr>
        <w:t>взрослого населения</w:t>
      </w:r>
      <w:r w:rsidR="00B12B0B">
        <w:rPr>
          <w:rFonts w:ascii="Times New Roman" w:hAnsi="Times New Roman" w:cs="Times New Roman"/>
        </w:rPr>
        <w:t>, которые</w:t>
      </w:r>
      <w:r w:rsidR="003B708A">
        <w:rPr>
          <w:rFonts w:ascii="Times New Roman" w:hAnsi="Times New Roman" w:cs="Times New Roman"/>
        </w:rPr>
        <w:t xml:space="preserve"> </w:t>
      </w:r>
      <w:r w:rsidR="001D7C14" w:rsidRPr="00FA0980">
        <w:rPr>
          <w:rFonts w:ascii="Times New Roman" w:hAnsi="Times New Roman" w:cs="Times New Roman"/>
        </w:rPr>
        <w:t>явля</w:t>
      </w:r>
      <w:r w:rsidR="00B12B0B">
        <w:rPr>
          <w:rFonts w:ascii="Times New Roman" w:hAnsi="Times New Roman" w:cs="Times New Roman"/>
        </w:rPr>
        <w:t>ю</w:t>
      </w:r>
      <w:r w:rsidR="003B708A">
        <w:rPr>
          <w:rFonts w:ascii="Times New Roman" w:hAnsi="Times New Roman" w:cs="Times New Roman"/>
        </w:rPr>
        <w:t>тся</w:t>
      </w:r>
      <w:r w:rsidR="001D7C14" w:rsidRPr="00FA0980">
        <w:rPr>
          <w:rFonts w:ascii="Times New Roman" w:hAnsi="Times New Roman" w:cs="Times New Roman"/>
        </w:rPr>
        <w:t xml:space="preserve"> так называемыми «практически здоровыми людьми», </w:t>
      </w:r>
      <w:r w:rsidRPr="00FA0980">
        <w:rPr>
          <w:rFonts w:ascii="Times New Roman" w:hAnsi="Times New Roman" w:cs="Times New Roman"/>
        </w:rPr>
        <w:t xml:space="preserve">имеют высокий риск внезапной смерти из-за совокупности факторов риска. </w:t>
      </w:r>
    </w:p>
    <w:p w:rsidR="00130D68" w:rsidRDefault="00286874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proofErr w:type="gramStart"/>
      <w:r w:rsidRPr="00FA0980">
        <w:rPr>
          <w:rFonts w:ascii="Times New Roman" w:hAnsi="Times New Roman" w:cs="Times New Roman"/>
        </w:rPr>
        <w:t xml:space="preserve">О неформальном характере проведенной диспансеризации свидетельствует тот факт, что по ее результатам </w:t>
      </w:r>
      <w:r w:rsidR="001D7C14" w:rsidRPr="00FA0980">
        <w:rPr>
          <w:rFonts w:ascii="Times New Roman" w:hAnsi="Times New Roman" w:cs="Times New Roman"/>
        </w:rPr>
        <w:t xml:space="preserve">впервые было назначено </w:t>
      </w:r>
      <w:r w:rsidR="00130D68">
        <w:rPr>
          <w:rFonts w:ascii="Times New Roman" w:hAnsi="Times New Roman" w:cs="Times New Roman"/>
        </w:rPr>
        <w:t xml:space="preserve">показанное </w:t>
      </w:r>
      <w:r w:rsidR="001D7C14" w:rsidRPr="00FA0980">
        <w:rPr>
          <w:rFonts w:ascii="Times New Roman" w:hAnsi="Times New Roman" w:cs="Times New Roman"/>
        </w:rPr>
        <w:t xml:space="preserve">лечение </w:t>
      </w:r>
      <w:r w:rsidRPr="00FA0980">
        <w:rPr>
          <w:rFonts w:ascii="Times New Roman" w:hAnsi="Times New Roman" w:cs="Times New Roman"/>
        </w:rPr>
        <w:t>21% обследованных</w:t>
      </w:r>
      <w:r w:rsidR="00130D68">
        <w:rPr>
          <w:rFonts w:ascii="Times New Roman" w:hAnsi="Times New Roman" w:cs="Times New Roman"/>
        </w:rPr>
        <w:t xml:space="preserve"> – это более 5 млн. человек</w:t>
      </w:r>
      <w:r w:rsidRPr="00FA0980">
        <w:rPr>
          <w:rFonts w:ascii="Times New Roman" w:hAnsi="Times New Roman" w:cs="Times New Roman"/>
        </w:rPr>
        <w:t xml:space="preserve">, </w:t>
      </w:r>
      <w:r w:rsidR="00130D68">
        <w:rPr>
          <w:rFonts w:ascii="Times New Roman" w:hAnsi="Times New Roman" w:cs="Times New Roman"/>
        </w:rPr>
        <w:t xml:space="preserve">70 % – в возрасте до 60 лет. </w:t>
      </w:r>
      <w:r w:rsidR="00130D68" w:rsidRPr="00FA0980">
        <w:rPr>
          <w:rFonts w:ascii="Times New Roman" w:hAnsi="Times New Roman" w:cs="Times New Roman"/>
        </w:rPr>
        <w:t xml:space="preserve">28,7 тыс. человек </w:t>
      </w:r>
      <w:r w:rsidR="00130D68">
        <w:rPr>
          <w:rFonts w:ascii="Times New Roman" w:hAnsi="Times New Roman" w:cs="Times New Roman"/>
        </w:rPr>
        <w:t xml:space="preserve">были сразу </w:t>
      </w:r>
      <w:r w:rsidRPr="00FA0980">
        <w:rPr>
          <w:rFonts w:ascii="Times New Roman" w:hAnsi="Times New Roman" w:cs="Times New Roman"/>
        </w:rPr>
        <w:t>госпитализированы для получения спе</w:t>
      </w:r>
      <w:r w:rsidR="001D7C14" w:rsidRPr="00FA0980">
        <w:rPr>
          <w:rFonts w:ascii="Times New Roman" w:hAnsi="Times New Roman" w:cs="Times New Roman"/>
        </w:rPr>
        <w:t>циализированной, в том числе</w:t>
      </w:r>
      <w:r w:rsidR="00B12B0B">
        <w:rPr>
          <w:rFonts w:ascii="Times New Roman" w:hAnsi="Times New Roman" w:cs="Times New Roman"/>
        </w:rPr>
        <w:t>, высокотехнологичной</w:t>
      </w:r>
      <w:r w:rsidR="001D7C14" w:rsidRPr="00FA0980">
        <w:rPr>
          <w:rFonts w:ascii="Times New Roman" w:hAnsi="Times New Roman" w:cs="Times New Roman"/>
        </w:rPr>
        <w:t xml:space="preserve"> медицинской помощи</w:t>
      </w:r>
      <w:r w:rsidRPr="00FA0980">
        <w:rPr>
          <w:rFonts w:ascii="Times New Roman" w:hAnsi="Times New Roman" w:cs="Times New Roman"/>
        </w:rPr>
        <w:t xml:space="preserve">, </w:t>
      </w:r>
      <w:r w:rsidR="00B12B0B">
        <w:rPr>
          <w:rFonts w:ascii="Times New Roman" w:hAnsi="Times New Roman" w:cs="Times New Roman"/>
        </w:rPr>
        <w:t>около 3,</w:t>
      </w:r>
      <w:r w:rsidR="00130D68">
        <w:rPr>
          <w:rFonts w:ascii="Times New Roman" w:hAnsi="Times New Roman" w:cs="Times New Roman"/>
        </w:rPr>
        <w:t>6 млн. человек прошли углубленное профилактическое консультирование.</w:t>
      </w:r>
      <w:proofErr w:type="gramEnd"/>
    </w:p>
    <w:p w:rsidR="00AE3943" w:rsidRDefault="00130D68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Диспансеризация более 14 млн. дете</w:t>
      </w:r>
      <w:r w:rsidR="009E301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позволила констатировать в целом улучшение здоровья детской части нашего населения</w:t>
      </w:r>
      <w:r w:rsidR="009E3019">
        <w:rPr>
          <w:rFonts w:ascii="Times New Roman" w:hAnsi="Times New Roman" w:cs="Times New Roman"/>
        </w:rPr>
        <w:t xml:space="preserve">. </w:t>
      </w:r>
      <w:r w:rsidR="009E3019" w:rsidRPr="00FA0980">
        <w:rPr>
          <w:rFonts w:ascii="Times New Roman" w:hAnsi="Times New Roman" w:cs="Times New Roman"/>
        </w:rPr>
        <w:t>85% детей  были отнесены к первой и второй группам здоровья, т. е. бы</w:t>
      </w:r>
      <w:r w:rsidR="00B12B0B">
        <w:rPr>
          <w:rFonts w:ascii="Times New Roman" w:hAnsi="Times New Roman" w:cs="Times New Roman"/>
        </w:rPr>
        <w:t xml:space="preserve">ли полностью здоровы или имели </w:t>
      </w:r>
      <w:r w:rsidR="009E3019" w:rsidRPr="00FA0980">
        <w:rPr>
          <w:rFonts w:ascii="Times New Roman" w:hAnsi="Times New Roman" w:cs="Times New Roman"/>
        </w:rPr>
        <w:t>обратимые функциональные нарушения</w:t>
      </w:r>
      <w:r w:rsidR="009E3019">
        <w:rPr>
          <w:rFonts w:ascii="Times New Roman" w:hAnsi="Times New Roman" w:cs="Times New Roman"/>
        </w:rPr>
        <w:t>, полностью устранимые при проведении индивидуальных коррекционных программ</w:t>
      </w:r>
      <w:r w:rsidR="009E3019" w:rsidRPr="00FA0980">
        <w:rPr>
          <w:rFonts w:ascii="Times New Roman" w:hAnsi="Times New Roman" w:cs="Times New Roman"/>
        </w:rPr>
        <w:t>.</w:t>
      </w:r>
      <w:r w:rsidR="009E3019">
        <w:rPr>
          <w:rFonts w:ascii="Times New Roman" w:hAnsi="Times New Roman" w:cs="Times New Roman"/>
        </w:rPr>
        <w:t xml:space="preserve"> В тоже время в обследованной группе </w:t>
      </w:r>
      <w:r w:rsidR="009E3019" w:rsidRPr="00FA0980">
        <w:rPr>
          <w:rFonts w:ascii="Times New Roman" w:hAnsi="Times New Roman" w:cs="Times New Roman"/>
        </w:rPr>
        <w:t>550 тыс. детей-сирот</w:t>
      </w:r>
      <w:r w:rsidR="009E3019">
        <w:rPr>
          <w:rFonts w:ascii="Times New Roman" w:hAnsi="Times New Roman" w:cs="Times New Roman"/>
        </w:rPr>
        <w:t xml:space="preserve"> и детей, попавших в трудную жизненную ситуацию, состояние здоровья о</w:t>
      </w:r>
      <w:r w:rsidR="00B12B0B">
        <w:rPr>
          <w:rFonts w:ascii="Times New Roman" w:hAnsi="Times New Roman" w:cs="Times New Roman"/>
        </w:rPr>
        <w:t>казалось значительно хуже. У 59,</w:t>
      </w:r>
      <w:r w:rsidR="009E3019">
        <w:rPr>
          <w:rFonts w:ascii="Times New Roman" w:hAnsi="Times New Roman" w:cs="Times New Roman"/>
        </w:rPr>
        <w:t xml:space="preserve">5 </w:t>
      </w:r>
      <w:r w:rsidR="00B12B0B">
        <w:rPr>
          <w:rFonts w:ascii="Times New Roman" w:hAnsi="Times New Roman" w:cs="Times New Roman"/>
        </w:rPr>
        <w:t xml:space="preserve">% </w:t>
      </w:r>
      <w:r w:rsidR="009E3019">
        <w:rPr>
          <w:rFonts w:ascii="Times New Roman" w:hAnsi="Times New Roman" w:cs="Times New Roman"/>
        </w:rPr>
        <w:t>выявлялись уже сформирован</w:t>
      </w:r>
      <w:r w:rsidR="00B12B0B">
        <w:rPr>
          <w:rFonts w:ascii="Times New Roman" w:hAnsi="Times New Roman" w:cs="Times New Roman"/>
        </w:rPr>
        <w:t>ные хронические заболевания, а к</w:t>
      </w:r>
      <w:r w:rsidR="009E3019">
        <w:rPr>
          <w:rFonts w:ascii="Times New Roman" w:hAnsi="Times New Roman" w:cs="Times New Roman"/>
        </w:rPr>
        <w:t xml:space="preserve"> 1 и 2 групп</w:t>
      </w:r>
      <w:r w:rsidR="00B12B0B">
        <w:rPr>
          <w:rFonts w:ascii="Times New Roman" w:hAnsi="Times New Roman" w:cs="Times New Roman"/>
        </w:rPr>
        <w:t>ам здоровья были отнесены лишь 4</w:t>
      </w:r>
      <w:r w:rsidR="004564FA">
        <w:rPr>
          <w:rFonts w:ascii="Times New Roman" w:hAnsi="Times New Roman" w:cs="Times New Roman"/>
        </w:rPr>
        <w:t>0</w:t>
      </w:r>
      <w:r w:rsidR="00B12B0B">
        <w:rPr>
          <w:rFonts w:ascii="Times New Roman" w:hAnsi="Times New Roman" w:cs="Times New Roman"/>
        </w:rPr>
        <w:t>,5%</w:t>
      </w:r>
      <w:r w:rsidR="009E3019">
        <w:rPr>
          <w:rFonts w:ascii="Times New Roman" w:hAnsi="Times New Roman" w:cs="Times New Roman"/>
        </w:rPr>
        <w:t xml:space="preserve">. И это наша общая боль и для нормального развития этих детей Министерством </w:t>
      </w:r>
      <w:r w:rsidR="00286874" w:rsidRPr="00FA0980">
        <w:rPr>
          <w:rFonts w:ascii="Times New Roman" w:hAnsi="Times New Roman" w:cs="Times New Roman"/>
        </w:rPr>
        <w:t>разработаны специальные программы медицинс</w:t>
      </w:r>
      <w:r w:rsidR="00B12B0B">
        <w:rPr>
          <w:rFonts w:ascii="Times New Roman" w:hAnsi="Times New Roman" w:cs="Times New Roman"/>
        </w:rPr>
        <w:t xml:space="preserve">кого сопровождения и постоянного наблюдения </w:t>
      </w:r>
      <w:r w:rsidR="009E3019">
        <w:rPr>
          <w:rFonts w:ascii="Times New Roman" w:hAnsi="Times New Roman" w:cs="Times New Roman"/>
        </w:rPr>
        <w:t>этих детей</w:t>
      </w:r>
      <w:r w:rsidR="00286874" w:rsidRPr="00FA0980">
        <w:rPr>
          <w:rFonts w:ascii="Times New Roman" w:hAnsi="Times New Roman" w:cs="Times New Roman"/>
        </w:rPr>
        <w:t>.</w:t>
      </w:r>
    </w:p>
    <w:p w:rsidR="009E3019" w:rsidRDefault="0059395A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внимание Министерство уделяло и медико</w:t>
      </w:r>
      <w:r w:rsidR="00B12B0B">
        <w:rPr>
          <w:rFonts w:ascii="Times New Roman" w:hAnsi="Times New Roman" w:cs="Times New Roman"/>
        </w:rPr>
        <w:t>-социальной поддержке беременных женщин, попавших</w:t>
      </w:r>
      <w:r>
        <w:rPr>
          <w:rFonts w:ascii="Times New Roman" w:hAnsi="Times New Roman" w:cs="Times New Roman"/>
        </w:rPr>
        <w:t xml:space="preserve"> в трудн</w:t>
      </w:r>
      <w:r w:rsidR="00B12B0B">
        <w:rPr>
          <w:rFonts w:ascii="Times New Roman" w:hAnsi="Times New Roman" w:cs="Times New Roman"/>
        </w:rPr>
        <w:t>ую жизненную ситуацию. В 2013 году</w:t>
      </w:r>
      <w:r>
        <w:rPr>
          <w:rFonts w:ascii="Times New Roman" w:hAnsi="Times New Roman" w:cs="Times New Roman"/>
        </w:rPr>
        <w:t xml:space="preserve"> были созданы дополнительно 133 </w:t>
      </w:r>
      <w:proofErr w:type="gramStart"/>
      <w:r>
        <w:rPr>
          <w:rFonts w:ascii="Times New Roman" w:hAnsi="Times New Roman" w:cs="Times New Roman"/>
        </w:rPr>
        <w:t>специализированных</w:t>
      </w:r>
      <w:proofErr w:type="gramEnd"/>
      <w:r>
        <w:rPr>
          <w:rFonts w:ascii="Times New Roman" w:hAnsi="Times New Roman" w:cs="Times New Roman"/>
        </w:rPr>
        <w:t xml:space="preserve"> центра медицинской и социально-психологической помощи. </w:t>
      </w:r>
      <w:r w:rsidR="005500A8">
        <w:rPr>
          <w:rFonts w:ascii="Times New Roman" w:hAnsi="Times New Roman" w:cs="Times New Roman"/>
        </w:rPr>
        <w:t>Число абортов за год уменьшилось более чем на 54 тысячи, но число их пока беско</w:t>
      </w:r>
      <w:r w:rsidR="00B12B0B">
        <w:rPr>
          <w:rFonts w:ascii="Times New Roman" w:hAnsi="Times New Roman" w:cs="Times New Roman"/>
        </w:rPr>
        <w:t>нечно велико – более 880 тысяч. Э</w:t>
      </w:r>
      <w:r w:rsidR="005500A8">
        <w:rPr>
          <w:rFonts w:ascii="Times New Roman" w:hAnsi="Times New Roman" w:cs="Times New Roman"/>
        </w:rPr>
        <w:t>то значительный резерв роста рождаемости и соответственно естественного прироста нашего населения.</w:t>
      </w:r>
    </w:p>
    <w:p w:rsidR="00CA40A5" w:rsidRPr="00FA0980" w:rsidRDefault="002F56E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Уважаемые коллеги! </w:t>
      </w:r>
    </w:p>
    <w:p w:rsidR="003A623D" w:rsidRPr="00FA0980" w:rsidRDefault="006F4919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 рамках проводимой </w:t>
      </w:r>
      <w:r w:rsidRPr="001029EF">
        <w:rPr>
          <w:rFonts w:ascii="Times New Roman" w:hAnsi="Times New Roman" w:cs="Times New Roman"/>
        </w:rPr>
        <w:t>лекарственной политики</w:t>
      </w:r>
      <w:r w:rsidRPr="00FA0980">
        <w:rPr>
          <w:rFonts w:ascii="Times New Roman" w:hAnsi="Times New Roman" w:cs="Times New Roman"/>
        </w:rPr>
        <w:t xml:space="preserve"> в 2013 году</w:t>
      </w:r>
      <w:r w:rsidR="003A623D" w:rsidRPr="00FA0980">
        <w:rPr>
          <w:rFonts w:ascii="Times New Roman" w:hAnsi="Times New Roman" w:cs="Times New Roman"/>
        </w:rPr>
        <w:t>, в соответствии с принятой Стратегией,</w:t>
      </w:r>
      <w:r w:rsidRPr="00FA0980">
        <w:rPr>
          <w:rFonts w:ascii="Times New Roman" w:hAnsi="Times New Roman" w:cs="Times New Roman"/>
        </w:rPr>
        <w:t xml:space="preserve"> Министерство сосредоточило внимание на совершенствовании нормативной правовой базы </w:t>
      </w:r>
      <w:r w:rsidR="00B12B0B">
        <w:rPr>
          <w:rFonts w:ascii="Times New Roman" w:hAnsi="Times New Roman" w:cs="Times New Roman"/>
        </w:rPr>
        <w:t xml:space="preserve">в сфере </w:t>
      </w:r>
      <w:r w:rsidRPr="00FA0980">
        <w:rPr>
          <w:rFonts w:ascii="Times New Roman" w:hAnsi="Times New Roman" w:cs="Times New Roman"/>
        </w:rPr>
        <w:t xml:space="preserve">обращения лекарственных средств. </w:t>
      </w:r>
    </w:p>
    <w:p w:rsidR="009F2617" w:rsidRDefault="005500A8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Принят Федеральный закон, которым установлены полномочия Правительства Российской Федерации по утверждению порядка формирования перечней лекарственных препаратов и </w:t>
      </w:r>
      <w:r w:rsidR="00B12B0B">
        <w:rPr>
          <w:rFonts w:ascii="Times New Roman" w:hAnsi="Times New Roman" w:cs="Times New Roman"/>
        </w:rPr>
        <w:t>медицинских изделий</w:t>
      </w:r>
      <w:r>
        <w:rPr>
          <w:rFonts w:ascii="Times New Roman" w:hAnsi="Times New Roman" w:cs="Times New Roman"/>
        </w:rPr>
        <w:t xml:space="preserve">, </w:t>
      </w:r>
      <w:r w:rsidR="001421B2">
        <w:rPr>
          <w:rFonts w:ascii="Times New Roman" w:hAnsi="Times New Roman" w:cs="Times New Roman"/>
        </w:rPr>
        <w:t xml:space="preserve">гарантированных государством, </w:t>
      </w:r>
      <w:r>
        <w:rPr>
          <w:rFonts w:ascii="Times New Roman" w:hAnsi="Times New Roman" w:cs="Times New Roman"/>
        </w:rPr>
        <w:t xml:space="preserve">а также изменены процедуры регистрации лекарственных препаратов, что позволило </w:t>
      </w:r>
      <w:r w:rsidR="004178D1" w:rsidRPr="00FA0980">
        <w:rPr>
          <w:rFonts w:ascii="Times New Roman" w:hAnsi="Times New Roman" w:cs="Times New Roman"/>
        </w:rPr>
        <w:t>сня</w:t>
      </w:r>
      <w:r>
        <w:rPr>
          <w:rFonts w:ascii="Times New Roman" w:hAnsi="Times New Roman" w:cs="Times New Roman"/>
        </w:rPr>
        <w:t>ть</w:t>
      </w:r>
      <w:r w:rsidR="004178D1" w:rsidRPr="00FA0980">
        <w:rPr>
          <w:rFonts w:ascii="Times New Roman" w:hAnsi="Times New Roman" w:cs="Times New Roman"/>
        </w:rPr>
        <w:t xml:space="preserve"> излишние административные барьеры и</w:t>
      </w:r>
      <w:r w:rsidR="002D7EBF" w:rsidRPr="00FA0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снизить число отказов в регистрации в 2 раза </w:t>
      </w:r>
      <w:r w:rsidR="00B12B0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 60 % до 33 %, причем, что важно</w:t>
      </w:r>
      <w:r w:rsidR="00B12B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без повышения рисков появления некачественной продукции</w:t>
      </w:r>
      <w:r w:rsidR="009F2617" w:rsidRPr="00FA0980">
        <w:rPr>
          <w:rFonts w:ascii="Times New Roman" w:hAnsi="Times New Roman" w:cs="Times New Roman"/>
        </w:rPr>
        <w:t>.</w:t>
      </w:r>
      <w:proofErr w:type="gramEnd"/>
    </w:p>
    <w:p w:rsidR="009E009C" w:rsidRDefault="005500A8" w:rsidP="00A2003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Был подготовлен и внесен в Правительство Российской Федерации законопроект о внесении изменений в Федеральный закон </w:t>
      </w:r>
      <w:r w:rsidR="003C7E4C">
        <w:rPr>
          <w:rFonts w:ascii="Times New Roman" w:hAnsi="Times New Roman" w:cs="Times New Roman"/>
        </w:rPr>
        <w:t xml:space="preserve">«Об обращении лекарственных средств», включающий большое количество важных смысловых блоков, регулирующих особенности государственной регистрации биологических, </w:t>
      </w:r>
      <w:proofErr w:type="spellStart"/>
      <w:r w:rsidR="003C7E4C">
        <w:rPr>
          <w:rFonts w:ascii="Times New Roman" w:hAnsi="Times New Roman" w:cs="Times New Roman"/>
        </w:rPr>
        <w:t>биоаналоговых</w:t>
      </w:r>
      <w:proofErr w:type="spellEnd"/>
      <w:r w:rsidR="003C7E4C">
        <w:rPr>
          <w:rFonts w:ascii="Times New Roman" w:hAnsi="Times New Roman" w:cs="Times New Roman"/>
        </w:rPr>
        <w:t xml:space="preserve">, </w:t>
      </w:r>
      <w:proofErr w:type="spellStart"/>
      <w:r w:rsidR="003C7E4C">
        <w:rPr>
          <w:rFonts w:ascii="Times New Roman" w:hAnsi="Times New Roman" w:cs="Times New Roman"/>
        </w:rPr>
        <w:t>орфанных</w:t>
      </w:r>
      <w:proofErr w:type="spellEnd"/>
      <w:r w:rsidR="003C7E4C">
        <w:rPr>
          <w:rFonts w:ascii="Times New Roman" w:hAnsi="Times New Roman" w:cs="Times New Roman"/>
        </w:rPr>
        <w:t xml:space="preserve"> препаратов, закрепляющих правила честной конкуренции на фармацевтическом рынке, через введение процедуры оценки взаимозаменяемости лекарственных препаратов, а также вво</w:t>
      </w:r>
      <w:r w:rsidR="009E009C">
        <w:rPr>
          <w:rFonts w:ascii="Times New Roman" w:hAnsi="Times New Roman" w:cs="Times New Roman"/>
        </w:rPr>
        <w:t>дящих представление о фармакопейных стандартных образцах.</w:t>
      </w:r>
      <w:proofErr w:type="gramEnd"/>
      <w:r w:rsidR="009E009C">
        <w:rPr>
          <w:rFonts w:ascii="Times New Roman" w:hAnsi="Times New Roman" w:cs="Times New Roman"/>
        </w:rPr>
        <w:t xml:space="preserve"> </w:t>
      </w:r>
      <w:proofErr w:type="gramStart"/>
      <w:r w:rsidR="009E009C">
        <w:rPr>
          <w:rFonts w:ascii="Times New Roman" w:hAnsi="Times New Roman" w:cs="Times New Roman"/>
        </w:rPr>
        <w:t>Подготовлены законопроекты, направленные на обеспечение присоединения России к конвенции Совета Европы «О борьбе с фальсификацией медицинской продукции» и сходными преступлениями,</w:t>
      </w:r>
      <w:r w:rsidR="00A20030">
        <w:rPr>
          <w:rFonts w:ascii="Times New Roman" w:hAnsi="Times New Roman" w:cs="Times New Roman"/>
        </w:rPr>
        <w:t xml:space="preserve"> угрожающими здоровью населения, что чрезвычайно важно в</w:t>
      </w:r>
      <w:r w:rsidR="009E009C">
        <w:rPr>
          <w:rFonts w:ascii="Times New Roman" w:hAnsi="Times New Roman" w:cs="Times New Roman"/>
        </w:rPr>
        <w:t xml:space="preserve"> связи с тем, что обеспечить безопасность от фальсификата невозможно в рамках одной стра</w:t>
      </w:r>
      <w:r w:rsidR="00A20030">
        <w:rPr>
          <w:rFonts w:ascii="Times New Roman" w:hAnsi="Times New Roman" w:cs="Times New Roman"/>
        </w:rPr>
        <w:t>ны и одной национальной системы,</w:t>
      </w:r>
      <w:r w:rsidR="009E009C">
        <w:rPr>
          <w:rFonts w:ascii="Times New Roman" w:hAnsi="Times New Roman" w:cs="Times New Roman"/>
        </w:rPr>
        <w:t xml:space="preserve"> поэтому такая инкорпорация должна дать позитивный результат.</w:t>
      </w:r>
      <w:proofErr w:type="gramEnd"/>
    </w:p>
    <w:p w:rsidR="002D7EBF" w:rsidRPr="00FA0980" w:rsidRDefault="002D7EBF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 </w:t>
      </w:r>
      <w:r w:rsidR="004178D1" w:rsidRPr="00FA0980">
        <w:rPr>
          <w:rFonts w:ascii="Times New Roman" w:hAnsi="Times New Roman" w:cs="Times New Roman"/>
        </w:rPr>
        <w:t xml:space="preserve">ноябре 2013 года, в </w:t>
      </w:r>
      <w:r w:rsidRPr="00FA0980">
        <w:rPr>
          <w:rFonts w:ascii="Times New Roman" w:hAnsi="Times New Roman" w:cs="Times New Roman"/>
        </w:rPr>
        <w:t>целях развития системы стандартизации качества лекарственных средств</w:t>
      </w:r>
      <w:r w:rsidR="004178D1" w:rsidRPr="00FA0980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</w:t>
      </w:r>
      <w:r w:rsidR="004178D1" w:rsidRPr="00FA0980">
        <w:rPr>
          <w:rFonts w:ascii="Times New Roman" w:hAnsi="Times New Roman" w:cs="Times New Roman"/>
        </w:rPr>
        <w:t>был</w:t>
      </w:r>
      <w:r w:rsidRPr="00FA0980">
        <w:rPr>
          <w:rFonts w:ascii="Times New Roman" w:hAnsi="Times New Roman" w:cs="Times New Roman"/>
        </w:rPr>
        <w:t xml:space="preserve"> создан Совет Министерства здравоохранения по государственной фармакопее и </w:t>
      </w:r>
      <w:r w:rsidR="004178D1" w:rsidRPr="00FA0980">
        <w:rPr>
          <w:rFonts w:ascii="Times New Roman" w:hAnsi="Times New Roman" w:cs="Times New Roman"/>
        </w:rPr>
        <w:t xml:space="preserve">развернута </w:t>
      </w:r>
      <w:r w:rsidRPr="00FA0980">
        <w:rPr>
          <w:rFonts w:ascii="Times New Roman" w:hAnsi="Times New Roman" w:cs="Times New Roman"/>
        </w:rPr>
        <w:t>работа по подготовке очередного XIII издания Государственной фармакопеи</w:t>
      </w:r>
      <w:r w:rsidR="004178D1" w:rsidRPr="00FA0980">
        <w:rPr>
          <w:rFonts w:ascii="Times New Roman" w:hAnsi="Times New Roman" w:cs="Times New Roman"/>
        </w:rPr>
        <w:t xml:space="preserve"> Российской Федерации</w:t>
      </w:r>
      <w:r w:rsidRPr="00FA0980">
        <w:rPr>
          <w:rFonts w:ascii="Times New Roman" w:hAnsi="Times New Roman" w:cs="Times New Roman"/>
        </w:rPr>
        <w:t>.</w:t>
      </w:r>
      <w:r w:rsidR="004178D1" w:rsidRPr="00FA0980">
        <w:rPr>
          <w:rFonts w:ascii="Times New Roman" w:hAnsi="Times New Roman" w:cs="Times New Roman"/>
        </w:rPr>
        <w:t xml:space="preserve"> </w:t>
      </w:r>
      <w:r w:rsidR="003D3C27">
        <w:rPr>
          <w:rFonts w:ascii="Times New Roman" w:hAnsi="Times New Roman" w:cs="Times New Roman"/>
        </w:rPr>
        <w:t xml:space="preserve">В 2014 </w:t>
      </w:r>
      <w:r w:rsidR="00187FB1">
        <w:rPr>
          <w:rFonts w:ascii="Times New Roman" w:hAnsi="Times New Roman" w:cs="Times New Roman"/>
        </w:rPr>
        <w:t>г. э</w:t>
      </w:r>
      <w:r w:rsidR="004178D1" w:rsidRPr="00FA0980">
        <w:rPr>
          <w:rFonts w:ascii="Times New Roman" w:hAnsi="Times New Roman" w:cs="Times New Roman"/>
        </w:rPr>
        <w:t xml:space="preserve">та работа будет активно продолжена </w:t>
      </w:r>
      <w:r w:rsidR="0034162A" w:rsidRPr="00FA0980">
        <w:rPr>
          <w:rFonts w:ascii="Times New Roman" w:hAnsi="Times New Roman" w:cs="Times New Roman"/>
        </w:rPr>
        <w:t xml:space="preserve">и реализуется в издании первых частей </w:t>
      </w:r>
      <w:r w:rsidR="00187FB1">
        <w:rPr>
          <w:rFonts w:ascii="Times New Roman" w:hAnsi="Times New Roman" w:cs="Times New Roman"/>
        </w:rPr>
        <w:t xml:space="preserve">этой </w:t>
      </w:r>
      <w:r w:rsidR="0034162A" w:rsidRPr="00FA0980">
        <w:rPr>
          <w:rFonts w:ascii="Times New Roman" w:hAnsi="Times New Roman" w:cs="Times New Roman"/>
        </w:rPr>
        <w:t>фармакопеи.</w:t>
      </w:r>
    </w:p>
    <w:p w:rsidR="002D7EBF" w:rsidRPr="00FA0980" w:rsidRDefault="009F2617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Существенное развитие получила сфера </w:t>
      </w:r>
      <w:r w:rsidRPr="00A20030">
        <w:rPr>
          <w:rFonts w:ascii="Times New Roman" w:hAnsi="Times New Roman" w:cs="Times New Roman"/>
        </w:rPr>
        <w:t>регулирования обращения медицинских изделий.</w:t>
      </w:r>
      <w:r w:rsidRPr="001029EF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>П</w:t>
      </w:r>
      <w:r w:rsidR="006F4919" w:rsidRPr="00FA0980">
        <w:rPr>
          <w:rFonts w:ascii="Times New Roman" w:hAnsi="Times New Roman" w:cs="Times New Roman"/>
        </w:rPr>
        <w:t xml:space="preserve">одготовлены и </w:t>
      </w:r>
      <w:r w:rsidR="00187FB1">
        <w:rPr>
          <w:rFonts w:ascii="Times New Roman" w:hAnsi="Times New Roman" w:cs="Times New Roman"/>
        </w:rPr>
        <w:t>приняты 18 нормативных актов</w:t>
      </w:r>
      <w:r w:rsidR="006F4919" w:rsidRPr="00FA0980">
        <w:rPr>
          <w:rFonts w:ascii="Times New Roman" w:hAnsi="Times New Roman" w:cs="Times New Roman"/>
        </w:rPr>
        <w:t xml:space="preserve">, устанавливающие правила </w:t>
      </w:r>
      <w:r w:rsidRPr="00FA0980">
        <w:rPr>
          <w:rFonts w:ascii="Times New Roman" w:hAnsi="Times New Roman" w:cs="Times New Roman"/>
        </w:rPr>
        <w:t xml:space="preserve">их </w:t>
      </w:r>
      <w:r w:rsidR="006F4919" w:rsidRPr="00FA0980">
        <w:rPr>
          <w:rFonts w:ascii="Times New Roman" w:hAnsi="Times New Roman" w:cs="Times New Roman"/>
        </w:rPr>
        <w:t xml:space="preserve">государственной регистрации, ведение государственного реестра медицинских изделий, порядок осуществления государственного </w:t>
      </w:r>
      <w:proofErr w:type="gramStart"/>
      <w:r w:rsidR="006F4919" w:rsidRPr="00FA0980">
        <w:rPr>
          <w:rFonts w:ascii="Times New Roman" w:hAnsi="Times New Roman" w:cs="Times New Roman"/>
        </w:rPr>
        <w:t>контроля за</w:t>
      </w:r>
      <w:proofErr w:type="gramEnd"/>
      <w:r w:rsidR="006F4919" w:rsidRPr="00FA0980">
        <w:rPr>
          <w:rFonts w:ascii="Times New Roman" w:hAnsi="Times New Roman" w:cs="Times New Roman"/>
        </w:rPr>
        <w:t xml:space="preserve"> </w:t>
      </w:r>
      <w:r w:rsidR="00187FB1">
        <w:rPr>
          <w:rFonts w:ascii="Times New Roman" w:hAnsi="Times New Roman" w:cs="Times New Roman"/>
        </w:rPr>
        <w:t xml:space="preserve">их </w:t>
      </w:r>
      <w:r w:rsidR="006F4919" w:rsidRPr="00FA0980">
        <w:rPr>
          <w:rFonts w:ascii="Times New Roman" w:hAnsi="Times New Roman" w:cs="Times New Roman"/>
        </w:rPr>
        <w:t>обращением</w:t>
      </w:r>
      <w:r w:rsidR="00187FB1">
        <w:rPr>
          <w:rFonts w:ascii="Times New Roman" w:hAnsi="Times New Roman" w:cs="Times New Roman"/>
        </w:rPr>
        <w:t>.</w:t>
      </w:r>
    </w:p>
    <w:p w:rsidR="006F4919" w:rsidRPr="00FA0980" w:rsidRDefault="009A6CD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Впервые </w:t>
      </w:r>
      <w:r w:rsidR="006F4919" w:rsidRPr="00FA0980">
        <w:rPr>
          <w:rFonts w:ascii="Times New Roman" w:hAnsi="Times New Roman" w:cs="Times New Roman"/>
        </w:rPr>
        <w:t xml:space="preserve">в ноябре 2013 года </w:t>
      </w:r>
      <w:r w:rsidRPr="00FA0980">
        <w:rPr>
          <w:rFonts w:ascii="Times New Roman" w:hAnsi="Times New Roman" w:cs="Times New Roman"/>
        </w:rPr>
        <w:t>Российская Федерация вошла</w:t>
      </w:r>
      <w:r w:rsidR="006F4919" w:rsidRPr="00FA0980">
        <w:rPr>
          <w:rFonts w:ascii="Times New Roman" w:hAnsi="Times New Roman" w:cs="Times New Roman"/>
        </w:rPr>
        <w:t xml:space="preserve"> </w:t>
      </w:r>
      <w:r w:rsidR="00187FB1">
        <w:rPr>
          <w:rFonts w:ascii="Times New Roman" w:hAnsi="Times New Roman" w:cs="Times New Roman"/>
        </w:rPr>
        <w:t xml:space="preserve">на правах равноправного участника </w:t>
      </w:r>
      <w:r w:rsidR="006F4919" w:rsidRPr="00FA0980">
        <w:rPr>
          <w:rFonts w:ascii="Times New Roman" w:hAnsi="Times New Roman" w:cs="Times New Roman"/>
        </w:rPr>
        <w:t xml:space="preserve">в </w:t>
      </w:r>
      <w:r w:rsidR="001421B2">
        <w:rPr>
          <w:rFonts w:ascii="Times New Roman" w:hAnsi="Times New Roman" w:cs="Times New Roman"/>
        </w:rPr>
        <w:t xml:space="preserve">управляющий </w:t>
      </w:r>
      <w:r w:rsidR="00A20030">
        <w:rPr>
          <w:rFonts w:ascii="Times New Roman" w:hAnsi="Times New Roman" w:cs="Times New Roman"/>
        </w:rPr>
        <w:t>К</w:t>
      </w:r>
      <w:r w:rsidR="006F4919" w:rsidRPr="00FA0980">
        <w:rPr>
          <w:rFonts w:ascii="Times New Roman" w:hAnsi="Times New Roman" w:cs="Times New Roman"/>
        </w:rPr>
        <w:t>омитет Международной организации Регуляторов Медицинских Изделий.</w:t>
      </w:r>
    </w:p>
    <w:p w:rsidR="009A6CDC" w:rsidRPr="00FA0980" w:rsidRDefault="009A6CD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lastRenderedPageBreak/>
        <w:t>Важнейшее значе</w:t>
      </w:r>
      <w:r w:rsidR="00A20030">
        <w:rPr>
          <w:rFonts w:ascii="Times New Roman" w:hAnsi="Times New Roman" w:cs="Times New Roman"/>
        </w:rPr>
        <w:t>ние в деле охраны здоровья –</w:t>
      </w:r>
      <w:r w:rsidRPr="00FA0980">
        <w:rPr>
          <w:rFonts w:ascii="Times New Roman" w:hAnsi="Times New Roman" w:cs="Times New Roman"/>
        </w:rPr>
        <w:t xml:space="preserve"> обеспечение санитарно-эпидемиологического благополучия  и борьба с инфекционными заболеваниями.</w:t>
      </w:r>
    </w:p>
    <w:p w:rsidR="009A6CDC" w:rsidRPr="00FA0980" w:rsidRDefault="009A6CD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В</w:t>
      </w:r>
      <w:r w:rsidR="004178D1" w:rsidRPr="00FA0980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2013 году был обеспечен </w:t>
      </w:r>
      <w:r w:rsidR="004178D1" w:rsidRPr="00FA0980">
        <w:rPr>
          <w:rFonts w:ascii="Times New Roman" w:hAnsi="Times New Roman" w:cs="Times New Roman"/>
        </w:rPr>
        <w:t xml:space="preserve">широкий </w:t>
      </w:r>
      <w:r w:rsidRPr="00FA0980">
        <w:rPr>
          <w:rFonts w:ascii="Times New Roman" w:hAnsi="Times New Roman" w:cs="Times New Roman"/>
        </w:rPr>
        <w:t xml:space="preserve">охват </w:t>
      </w:r>
      <w:r w:rsidR="004178D1" w:rsidRPr="00FA0980">
        <w:rPr>
          <w:rFonts w:ascii="Times New Roman" w:hAnsi="Times New Roman" w:cs="Times New Roman"/>
        </w:rPr>
        <w:t xml:space="preserve">населения </w:t>
      </w:r>
      <w:r w:rsidRPr="00FA0980">
        <w:rPr>
          <w:rFonts w:ascii="Times New Roman" w:hAnsi="Times New Roman" w:cs="Times New Roman"/>
        </w:rPr>
        <w:t xml:space="preserve">прививками </w:t>
      </w:r>
      <w:r w:rsidR="00187FB1">
        <w:rPr>
          <w:rFonts w:ascii="Times New Roman" w:hAnsi="Times New Roman" w:cs="Times New Roman"/>
        </w:rPr>
        <w:t xml:space="preserve">как </w:t>
      </w:r>
      <w:r w:rsidRPr="00FA0980">
        <w:rPr>
          <w:rFonts w:ascii="Times New Roman" w:hAnsi="Times New Roman" w:cs="Times New Roman"/>
        </w:rPr>
        <w:t>в рамках Национального календаря</w:t>
      </w:r>
      <w:r w:rsidR="00A20030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</w:t>
      </w:r>
      <w:r w:rsidR="00187FB1">
        <w:rPr>
          <w:rFonts w:ascii="Times New Roman" w:hAnsi="Times New Roman" w:cs="Times New Roman"/>
        </w:rPr>
        <w:t xml:space="preserve">так </w:t>
      </w:r>
      <w:r w:rsidRPr="00FA0980">
        <w:rPr>
          <w:rFonts w:ascii="Times New Roman" w:hAnsi="Times New Roman" w:cs="Times New Roman"/>
        </w:rPr>
        <w:t xml:space="preserve">и </w:t>
      </w:r>
      <w:r w:rsidR="001421B2">
        <w:rPr>
          <w:rFonts w:ascii="Times New Roman" w:hAnsi="Times New Roman" w:cs="Times New Roman"/>
        </w:rPr>
        <w:t>эпидемиологического</w:t>
      </w:r>
      <w:r w:rsidR="00187FB1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календаря. </w:t>
      </w:r>
      <w:r w:rsidR="004178D1" w:rsidRPr="00FA0980">
        <w:rPr>
          <w:rFonts w:ascii="Times New Roman" w:hAnsi="Times New Roman" w:cs="Times New Roman"/>
        </w:rPr>
        <w:t xml:space="preserve">Впервые в </w:t>
      </w:r>
      <w:r w:rsidR="000C5B3E" w:rsidRPr="00FA0980">
        <w:rPr>
          <w:rFonts w:ascii="Times New Roman" w:hAnsi="Times New Roman" w:cs="Times New Roman"/>
        </w:rPr>
        <w:t>Н</w:t>
      </w:r>
      <w:r w:rsidRPr="00FA0980">
        <w:rPr>
          <w:rFonts w:ascii="Times New Roman" w:hAnsi="Times New Roman" w:cs="Times New Roman"/>
        </w:rPr>
        <w:t xml:space="preserve">ациональный календарь профилактических прививок </w:t>
      </w:r>
      <w:r w:rsidR="000C5B3E" w:rsidRPr="00FA0980">
        <w:rPr>
          <w:rFonts w:ascii="Times New Roman" w:hAnsi="Times New Roman" w:cs="Times New Roman"/>
        </w:rPr>
        <w:t xml:space="preserve">включена </w:t>
      </w:r>
      <w:r w:rsidRPr="00FA0980">
        <w:rPr>
          <w:rFonts w:ascii="Times New Roman" w:hAnsi="Times New Roman" w:cs="Times New Roman"/>
        </w:rPr>
        <w:t>прививка против пневмококковой инфекции</w:t>
      </w:r>
      <w:r w:rsidR="00187FB1">
        <w:rPr>
          <w:rFonts w:ascii="Times New Roman" w:hAnsi="Times New Roman" w:cs="Times New Roman"/>
        </w:rPr>
        <w:t xml:space="preserve">, а также были </w:t>
      </w:r>
      <w:r w:rsidRPr="00FA0980">
        <w:rPr>
          <w:rFonts w:ascii="Times New Roman" w:hAnsi="Times New Roman" w:cs="Times New Roman"/>
        </w:rPr>
        <w:t xml:space="preserve">расширены показания для вакцинации населения против гриппа. </w:t>
      </w:r>
      <w:r w:rsidR="00187FB1">
        <w:rPr>
          <w:rFonts w:ascii="Times New Roman" w:hAnsi="Times New Roman" w:cs="Times New Roman"/>
        </w:rPr>
        <w:t>За 2013 г. привито пр</w:t>
      </w:r>
      <w:r w:rsidR="004E23E3">
        <w:rPr>
          <w:rFonts w:ascii="Times New Roman" w:hAnsi="Times New Roman" w:cs="Times New Roman"/>
        </w:rPr>
        <w:t>о</w:t>
      </w:r>
      <w:r w:rsidR="00187FB1">
        <w:rPr>
          <w:rFonts w:ascii="Times New Roman" w:hAnsi="Times New Roman" w:cs="Times New Roman"/>
        </w:rPr>
        <w:t xml:space="preserve">тив гриппа </w:t>
      </w:r>
      <w:r w:rsidR="00A20030">
        <w:rPr>
          <w:rFonts w:ascii="Times New Roman" w:hAnsi="Times New Roman" w:cs="Times New Roman"/>
        </w:rPr>
        <w:t>почти 40 млн. человек,  т.е. 27,</w:t>
      </w:r>
      <w:r w:rsidR="00187FB1">
        <w:rPr>
          <w:rFonts w:ascii="Times New Roman" w:hAnsi="Times New Roman" w:cs="Times New Roman"/>
        </w:rPr>
        <w:t>8</w:t>
      </w:r>
      <w:r w:rsidR="00A20030">
        <w:rPr>
          <w:rFonts w:ascii="Times New Roman" w:hAnsi="Times New Roman" w:cs="Times New Roman"/>
        </w:rPr>
        <w:t>%</w:t>
      </w:r>
      <w:r w:rsidR="00187FB1">
        <w:rPr>
          <w:rFonts w:ascii="Times New Roman" w:hAnsi="Times New Roman" w:cs="Times New Roman"/>
        </w:rPr>
        <w:t xml:space="preserve"> всего населения страны.</w:t>
      </w:r>
    </w:p>
    <w:p w:rsidR="009A6CDC" w:rsidRPr="00FA0980" w:rsidRDefault="004178D1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Осенью 2013 года впервые </w:t>
      </w:r>
      <w:r w:rsidR="004E23E3">
        <w:rPr>
          <w:rFonts w:ascii="Times New Roman" w:hAnsi="Times New Roman" w:cs="Times New Roman"/>
        </w:rPr>
        <w:t xml:space="preserve">Министерством здравоохранения </w:t>
      </w:r>
      <w:r w:rsidRPr="00FA0980">
        <w:rPr>
          <w:rFonts w:ascii="Times New Roman" w:hAnsi="Times New Roman" w:cs="Times New Roman"/>
        </w:rPr>
        <w:t xml:space="preserve">была разработана и применена новая тактика </w:t>
      </w:r>
      <w:r w:rsidR="009A6CDC" w:rsidRPr="00FA0980">
        <w:rPr>
          <w:rFonts w:ascii="Times New Roman" w:hAnsi="Times New Roman" w:cs="Times New Roman"/>
        </w:rPr>
        <w:t xml:space="preserve">иммунизации  </w:t>
      </w:r>
      <w:r w:rsidRPr="00FA0980">
        <w:rPr>
          <w:rFonts w:ascii="Times New Roman" w:hAnsi="Times New Roman" w:cs="Times New Roman"/>
        </w:rPr>
        <w:t xml:space="preserve">населения </w:t>
      </w:r>
      <w:r w:rsidR="009A6CDC" w:rsidRPr="00FA0980">
        <w:rPr>
          <w:rFonts w:ascii="Times New Roman" w:hAnsi="Times New Roman" w:cs="Times New Roman"/>
        </w:rPr>
        <w:t xml:space="preserve">против сезонного гриппа  </w:t>
      </w:r>
      <w:r w:rsidRPr="00FA0980">
        <w:rPr>
          <w:rFonts w:ascii="Times New Roman" w:hAnsi="Times New Roman" w:cs="Times New Roman"/>
        </w:rPr>
        <w:t xml:space="preserve">на основе </w:t>
      </w:r>
      <w:r w:rsidR="009A6CDC" w:rsidRPr="00FA0980">
        <w:rPr>
          <w:rFonts w:ascii="Times New Roman" w:hAnsi="Times New Roman" w:cs="Times New Roman"/>
        </w:rPr>
        <w:t xml:space="preserve"> обязательно</w:t>
      </w:r>
      <w:r w:rsidRPr="00FA0980">
        <w:rPr>
          <w:rFonts w:ascii="Times New Roman" w:hAnsi="Times New Roman" w:cs="Times New Roman"/>
        </w:rPr>
        <w:t>й регистрации</w:t>
      </w:r>
      <w:r w:rsidR="009A6CDC" w:rsidRPr="00FA0980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«входных ворот» инфекции </w:t>
      </w:r>
      <w:r w:rsidR="009A6CDC" w:rsidRPr="00FA0980">
        <w:rPr>
          <w:rFonts w:ascii="Times New Roman" w:hAnsi="Times New Roman" w:cs="Times New Roman"/>
        </w:rPr>
        <w:t xml:space="preserve">и прогноза </w:t>
      </w:r>
      <w:r w:rsidRPr="00FA0980">
        <w:rPr>
          <w:rFonts w:ascii="Times New Roman" w:hAnsi="Times New Roman" w:cs="Times New Roman"/>
        </w:rPr>
        <w:t>траектории ее распространения</w:t>
      </w:r>
      <w:r w:rsidR="009A6CDC" w:rsidRPr="00FA0980">
        <w:rPr>
          <w:rFonts w:ascii="Times New Roman" w:hAnsi="Times New Roman" w:cs="Times New Roman"/>
        </w:rPr>
        <w:t>. Благодаря своевременн</w:t>
      </w:r>
      <w:r w:rsidR="00CD0BD7" w:rsidRPr="00FA0980">
        <w:rPr>
          <w:rFonts w:ascii="Times New Roman" w:hAnsi="Times New Roman" w:cs="Times New Roman"/>
        </w:rPr>
        <w:t>ым</w:t>
      </w:r>
      <w:r w:rsidR="009A6CDC" w:rsidRPr="00FA0980">
        <w:rPr>
          <w:rFonts w:ascii="Times New Roman" w:hAnsi="Times New Roman" w:cs="Times New Roman"/>
        </w:rPr>
        <w:t xml:space="preserve"> и </w:t>
      </w:r>
      <w:r w:rsidR="00A20030">
        <w:rPr>
          <w:rFonts w:ascii="Times New Roman" w:hAnsi="Times New Roman" w:cs="Times New Roman"/>
        </w:rPr>
        <w:t>выверенным действиям</w:t>
      </w:r>
      <w:r w:rsidR="00CD0BD7" w:rsidRPr="00FA0980">
        <w:rPr>
          <w:rFonts w:ascii="Times New Roman" w:hAnsi="Times New Roman" w:cs="Times New Roman"/>
        </w:rPr>
        <w:t xml:space="preserve"> </w:t>
      </w:r>
      <w:r w:rsidR="009A6CDC" w:rsidRPr="00FA0980">
        <w:rPr>
          <w:rFonts w:ascii="Times New Roman" w:hAnsi="Times New Roman" w:cs="Times New Roman"/>
        </w:rPr>
        <w:t xml:space="preserve"> </w:t>
      </w:r>
      <w:r w:rsidR="00CD0BD7" w:rsidRPr="00FA0980">
        <w:rPr>
          <w:rFonts w:ascii="Times New Roman" w:hAnsi="Times New Roman" w:cs="Times New Roman"/>
        </w:rPr>
        <w:t>нам</w:t>
      </w:r>
      <w:r w:rsidR="009A6CDC" w:rsidRPr="00FA0980">
        <w:rPr>
          <w:rFonts w:ascii="Times New Roman" w:hAnsi="Times New Roman" w:cs="Times New Roman"/>
        </w:rPr>
        <w:t xml:space="preserve"> удалось добиться стабилизации заболеваемости гриппом, </w:t>
      </w:r>
      <w:r w:rsidR="00CD0BD7" w:rsidRPr="00FA0980">
        <w:rPr>
          <w:rFonts w:ascii="Times New Roman" w:hAnsi="Times New Roman" w:cs="Times New Roman"/>
        </w:rPr>
        <w:t xml:space="preserve">и </w:t>
      </w:r>
      <w:r w:rsidR="004E23E3">
        <w:rPr>
          <w:rFonts w:ascii="Times New Roman" w:hAnsi="Times New Roman" w:cs="Times New Roman"/>
        </w:rPr>
        <w:t xml:space="preserve">впервые </w:t>
      </w:r>
      <w:r w:rsidR="009A6CDC" w:rsidRPr="00FA0980">
        <w:rPr>
          <w:rFonts w:ascii="Times New Roman" w:hAnsi="Times New Roman" w:cs="Times New Roman"/>
        </w:rPr>
        <w:t>в эпидемический сезон осени</w:t>
      </w:r>
      <w:r w:rsidR="00CD0BD7" w:rsidRPr="00FA0980">
        <w:rPr>
          <w:rFonts w:ascii="Times New Roman" w:hAnsi="Times New Roman" w:cs="Times New Roman"/>
        </w:rPr>
        <w:t>-зимы</w:t>
      </w:r>
      <w:r w:rsidR="009A6CDC" w:rsidRPr="00FA0980">
        <w:rPr>
          <w:rFonts w:ascii="Times New Roman" w:hAnsi="Times New Roman" w:cs="Times New Roman"/>
        </w:rPr>
        <w:t xml:space="preserve"> 2013 года </w:t>
      </w:r>
      <w:r w:rsidR="00CD0BD7" w:rsidRPr="00FA0980">
        <w:rPr>
          <w:rFonts w:ascii="Times New Roman" w:hAnsi="Times New Roman" w:cs="Times New Roman"/>
        </w:rPr>
        <w:t xml:space="preserve">заболеваемость </w:t>
      </w:r>
      <w:r w:rsidR="009A6CDC" w:rsidRPr="00FA0980">
        <w:rPr>
          <w:rFonts w:ascii="Times New Roman" w:hAnsi="Times New Roman" w:cs="Times New Roman"/>
        </w:rPr>
        <w:t>не превы</w:t>
      </w:r>
      <w:r w:rsidR="00CD0BD7" w:rsidRPr="00FA0980">
        <w:rPr>
          <w:rFonts w:ascii="Times New Roman" w:hAnsi="Times New Roman" w:cs="Times New Roman"/>
        </w:rPr>
        <w:t>сила</w:t>
      </w:r>
      <w:r w:rsidR="009A6CDC" w:rsidRPr="00FA0980">
        <w:rPr>
          <w:rFonts w:ascii="Times New Roman" w:hAnsi="Times New Roman" w:cs="Times New Roman"/>
        </w:rPr>
        <w:t xml:space="preserve"> средние эпидемические значения.</w:t>
      </w:r>
      <w:r w:rsidR="004E23E3">
        <w:rPr>
          <w:rFonts w:ascii="Times New Roman" w:hAnsi="Times New Roman" w:cs="Times New Roman"/>
        </w:rPr>
        <w:t xml:space="preserve"> За год зарегистрировано снижение заболеваемости по 28 инфекционным заболеваниям, по некоторым существенно – на 40 %. Данные позитивные изменения являются результатом наших согласованных действий с </w:t>
      </w:r>
      <w:proofErr w:type="spellStart"/>
      <w:r w:rsidR="004E23E3">
        <w:rPr>
          <w:rFonts w:ascii="Times New Roman" w:hAnsi="Times New Roman" w:cs="Times New Roman"/>
        </w:rPr>
        <w:t>Роспотребнадзором</w:t>
      </w:r>
      <w:proofErr w:type="spellEnd"/>
      <w:r w:rsidR="004E23E3">
        <w:rPr>
          <w:rFonts w:ascii="Times New Roman" w:hAnsi="Times New Roman" w:cs="Times New Roman"/>
        </w:rPr>
        <w:t xml:space="preserve"> и другими ответственными ведомствами.</w:t>
      </w:r>
    </w:p>
    <w:p w:rsidR="009A6CDC" w:rsidRPr="00FA0980" w:rsidRDefault="009A6CDC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В 2013 году Минздравом России </w:t>
      </w:r>
      <w:r w:rsidR="007A4F35" w:rsidRPr="00FA0980">
        <w:rPr>
          <w:rFonts w:ascii="Times New Roman" w:hAnsi="Times New Roman" w:cs="Times New Roman"/>
        </w:rPr>
        <w:t xml:space="preserve">были разработаны Основы государственной политики </w:t>
      </w:r>
      <w:r w:rsidRPr="00FA0980">
        <w:rPr>
          <w:rFonts w:ascii="Times New Roman" w:hAnsi="Times New Roman" w:cs="Times New Roman"/>
        </w:rPr>
        <w:t>в области обеспечения химической и биологической безопасности страны</w:t>
      </w:r>
      <w:r w:rsidR="007A4F35" w:rsidRPr="00FA0980">
        <w:rPr>
          <w:rFonts w:ascii="Times New Roman" w:hAnsi="Times New Roman" w:cs="Times New Roman"/>
        </w:rPr>
        <w:t xml:space="preserve">. Они были приняты Правительством Российской Федерации и создали базу для </w:t>
      </w:r>
      <w:r w:rsidR="000C5B3E" w:rsidRPr="00FA0980">
        <w:rPr>
          <w:rFonts w:ascii="Times New Roman" w:hAnsi="Times New Roman" w:cs="Times New Roman"/>
        </w:rPr>
        <w:t>подготовк</w:t>
      </w:r>
      <w:r w:rsidR="007A4F35" w:rsidRPr="00FA0980">
        <w:rPr>
          <w:rFonts w:ascii="Times New Roman" w:hAnsi="Times New Roman" w:cs="Times New Roman"/>
        </w:rPr>
        <w:t>и</w:t>
      </w:r>
      <w:r w:rsidRPr="00FA0980">
        <w:rPr>
          <w:rFonts w:ascii="Times New Roman" w:hAnsi="Times New Roman" w:cs="Times New Roman"/>
        </w:rPr>
        <w:t xml:space="preserve"> Концепции федеральной целевой программы «Национальная система химической и биологической безопасности Российс</w:t>
      </w:r>
      <w:r w:rsidR="007A4F35" w:rsidRPr="00FA0980">
        <w:rPr>
          <w:rFonts w:ascii="Times New Roman" w:hAnsi="Times New Roman" w:cs="Times New Roman"/>
        </w:rPr>
        <w:t>кой Федерации (2015-2020 годы)»</w:t>
      </w:r>
      <w:r w:rsidR="004E23E3">
        <w:rPr>
          <w:rFonts w:ascii="Times New Roman" w:hAnsi="Times New Roman" w:cs="Times New Roman"/>
        </w:rPr>
        <w:t>.</w:t>
      </w:r>
      <w:r w:rsidR="007A4F35" w:rsidRPr="00FA0980">
        <w:rPr>
          <w:rFonts w:ascii="Times New Roman" w:hAnsi="Times New Roman" w:cs="Times New Roman"/>
        </w:rPr>
        <w:t xml:space="preserve"> </w:t>
      </w:r>
      <w:r w:rsidR="004E23E3">
        <w:rPr>
          <w:rFonts w:ascii="Times New Roman" w:hAnsi="Times New Roman" w:cs="Times New Roman"/>
        </w:rPr>
        <w:t xml:space="preserve">Данная концепция </w:t>
      </w:r>
      <w:proofErr w:type="gramStart"/>
      <w:r w:rsidR="004E23E3">
        <w:rPr>
          <w:rFonts w:ascii="Times New Roman" w:hAnsi="Times New Roman" w:cs="Times New Roman"/>
        </w:rPr>
        <w:t>была одобрена Правительственной Комиссией и в настоящее вр</w:t>
      </w:r>
      <w:r w:rsidR="00A20030">
        <w:rPr>
          <w:rFonts w:ascii="Times New Roman" w:hAnsi="Times New Roman" w:cs="Times New Roman"/>
        </w:rPr>
        <w:t>емя активно разрабатывается</w:t>
      </w:r>
      <w:proofErr w:type="gramEnd"/>
      <w:r w:rsidR="00A20030">
        <w:rPr>
          <w:rFonts w:ascii="Times New Roman" w:hAnsi="Times New Roman" w:cs="Times New Roman"/>
        </w:rPr>
        <w:t xml:space="preserve"> </w:t>
      </w:r>
      <w:r w:rsidR="004E23E3">
        <w:rPr>
          <w:rFonts w:ascii="Times New Roman" w:hAnsi="Times New Roman" w:cs="Times New Roman"/>
        </w:rPr>
        <w:t xml:space="preserve"> целевая программа</w:t>
      </w:r>
      <w:r w:rsidR="007A4F35" w:rsidRPr="00FA0980">
        <w:rPr>
          <w:rFonts w:ascii="Times New Roman" w:hAnsi="Times New Roman" w:cs="Times New Roman"/>
        </w:rPr>
        <w:t>.</w:t>
      </w:r>
    </w:p>
    <w:p w:rsidR="00E60712" w:rsidRPr="00FA0980" w:rsidRDefault="00E60712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друзья</w:t>
      </w:r>
      <w:r w:rsidR="001A203D" w:rsidRPr="00FA0980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Достижение качества медицинской помощи невозможно без достаточного количества высококвалифицированных врачей и среднего медицинского персонала. В начале 2013 г. всеми субъектами Российской Федерации были приняты кадровые программы</w:t>
      </w:r>
      <w:r w:rsidRPr="00FA0980">
        <w:rPr>
          <w:rFonts w:ascii="Times New Roman" w:hAnsi="Times New Roman" w:cs="Times New Roman"/>
        </w:rPr>
        <w:t xml:space="preserve">, направленные на повышение квалификации медицинских кадров </w:t>
      </w:r>
      <w:r>
        <w:rPr>
          <w:rFonts w:ascii="Times New Roman" w:hAnsi="Times New Roman" w:cs="Times New Roman"/>
        </w:rPr>
        <w:t>и</w:t>
      </w:r>
      <w:r w:rsidRPr="00FA0980">
        <w:rPr>
          <w:rFonts w:ascii="Times New Roman" w:hAnsi="Times New Roman" w:cs="Times New Roman"/>
        </w:rPr>
        <w:t xml:space="preserve"> поэтапное устранение </w:t>
      </w:r>
      <w:r>
        <w:rPr>
          <w:rFonts w:ascii="Times New Roman" w:hAnsi="Times New Roman" w:cs="Times New Roman"/>
        </w:rPr>
        <w:t xml:space="preserve">их </w:t>
      </w:r>
      <w:r w:rsidRPr="00FA0980">
        <w:rPr>
          <w:rFonts w:ascii="Times New Roman" w:hAnsi="Times New Roman" w:cs="Times New Roman"/>
        </w:rPr>
        <w:t>дефицита медицинских кадров, содержащие дифференцированные меры социальной поддержки медицинских работников, в первую очередь</w:t>
      </w:r>
      <w:r w:rsidR="00A20030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наиболее дефицитных специальностей. </w:t>
      </w:r>
    </w:p>
    <w:p w:rsidR="00E60712" w:rsidRPr="00FA0980" w:rsidRDefault="00E60712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</w:t>
      </w:r>
      <w:r w:rsidR="00A20030">
        <w:rPr>
          <w:rFonts w:ascii="Times New Roman" w:hAnsi="Times New Roman" w:cs="Times New Roman"/>
        </w:rPr>
        <w:t>акрепления</w:t>
      </w:r>
      <w:r w:rsidRPr="00FA0980">
        <w:rPr>
          <w:rFonts w:ascii="Times New Roman" w:hAnsi="Times New Roman" w:cs="Times New Roman"/>
        </w:rPr>
        <w:t xml:space="preserve"> кадров в отрасли дол</w:t>
      </w:r>
      <w:r>
        <w:rPr>
          <w:rFonts w:ascii="Times New Roman" w:hAnsi="Times New Roman" w:cs="Times New Roman"/>
        </w:rPr>
        <w:t>я</w:t>
      </w:r>
      <w:r w:rsidRPr="00FA0980">
        <w:rPr>
          <w:rFonts w:ascii="Times New Roman" w:hAnsi="Times New Roman" w:cs="Times New Roman"/>
        </w:rPr>
        <w:t xml:space="preserve"> целевого приема</w:t>
      </w:r>
      <w:r>
        <w:rPr>
          <w:rFonts w:ascii="Times New Roman" w:hAnsi="Times New Roman" w:cs="Times New Roman"/>
        </w:rPr>
        <w:t xml:space="preserve"> в</w:t>
      </w:r>
      <w:r w:rsidRPr="00FA0980">
        <w:rPr>
          <w:rFonts w:ascii="Times New Roman" w:hAnsi="Times New Roman" w:cs="Times New Roman"/>
        </w:rPr>
        <w:t xml:space="preserve"> образовательных учреждени</w:t>
      </w:r>
      <w:r>
        <w:rPr>
          <w:rFonts w:ascii="Times New Roman" w:hAnsi="Times New Roman" w:cs="Times New Roman"/>
        </w:rPr>
        <w:t>ях</w:t>
      </w:r>
      <w:r w:rsidRPr="00FA0980">
        <w:rPr>
          <w:rFonts w:ascii="Times New Roman" w:hAnsi="Times New Roman" w:cs="Times New Roman"/>
        </w:rPr>
        <w:t xml:space="preserve"> Минздрава России </w:t>
      </w:r>
      <w:r>
        <w:rPr>
          <w:rFonts w:ascii="Times New Roman" w:hAnsi="Times New Roman" w:cs="Times New Roman"/>
        </w:rPr>
        <w:t xml:space="preserve">была увеличена </w:t>
      </w:r>
      <w:r w:rsidRPr="00FA0980">
        <w:rPr>
          <w:rFonts w:ascii="Times New Roman" w:hAnsi="Times New Roman" w:cs="Times New Roman"/>
        </w:rPr>
        <w:t>до 38,5 %</w:t>
      </w:r>
      <w:r>
        <w:rPr>
          <w:rFonts w:ascii="Times New Roman" w:hAnsi="Times New Roman" w:cs="Times New Roman"/>
        </w:rPr>
        <w:t xml:space="preserve">, при этом эффективность целевого приема резко </w:t>
      </w:r>
      <w:proofErr w:type="gramStart"/>
      <w:r>
        <w:rPr>
          <w:rFonts w:ascii="Times New Roman" w:hAnsi="Times New Roman" w:cs="Times New Roman"/>
        </w:rPr>
        <w:t>возросла и превысила</w:t>
      </w:r>
      <w:proofErr w:type="gramEnd"/>
      <w:r>
        <w:rPr>
          <w:rFonts w:ascii="Times New Roman" w:hAnsi="Times New Roman" w:cs="Times New Roman"/>
        </w:rPr>
        <w:t xml:space="preserve"> 80 %</w:t>
      </w:r>
      <w:r w:rsidRPr="00FA0980">
        <w:rPr>
          <w:rFonts w:ascii="Times New Roman" w:hAnsi="Times New Roman" w:cs="Times New Roman"/>
        </w:rPr>
        <w:t>.</w:t>
      </w:r>
    </w:p>
    <w:p w:rsidR="00E60712" w:rsidRDefault="00E60712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Программа «Земский доктор» позволила привлечь для работы в сельских медицинских организациях более </w:t>
      </w:r>
      <w:r w:rsidRPr="001029EF">
        <w:rPr>
          <w:rFonts w:ascii="Times New Roman" w:hAnsi="Times New Roman" w:cs="Times New Roman"/>
        </w:rPr>
        <w:t>12</w:t>
      </w:r>
      <w:r w:rsidRPr="00FA0980">
        <w:rPr>
          <w:rFonts w:ascii="Times New Roman" w:hAnsi="Times New Roman" w:cs="Times New Roman"/>
        </w:rPr>
        <w:t xml:space="preserve"> тыс. молодых врачей. </w:t>
      </w:r>
      <w:r>
        <w:rPr>
          <w:rFonts w:ascii="Times New Roman" w:hAnsi="Times New Roman" w:cs="Times New Roman"/>
        </w:rPr>
        <w:t xml:space="preserve">И только </w:t>
      </w:r>
      <w:r w:rsidRPr="00FA0980">
        <w:rPr>
          <w:rFonts w:ascii="Times New Roman" w:hAnsi="Times New Roman" w:cs="Times New Roman"/>
        </w:rPr>
        <w:t>в 2013 году</w:t>
      </w:r>
      <w:r w:rsidR="00A20030">
        <w:rPr>
          <w:rFonts w:ascii="Times New Roman" w:hAnsi="Times New Roman" w:cs="Times New Roman"/>
        </w:rPr>
        <w:t xml:space="preserve"> -</w:t>
      </w:r>
      <w:r w:rsidRPr="00FA0980">
        <w:rPr>
          <w:rFonts w:ascii="Times New Roman" w:hAnsi="Times New Roman" w:cs="Times New Roman"/>
        </w:rPr>
        <w:t xml:space="preserve"> </w:t>
      </w:r>
      <w:r w:rsidR="00A2003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3 тысячи, причем к</w:t>
      </w:r>
      <w:r w:rsidRPr="00FA0980">
        <w:rPr>
          <w:rFonts w:ascii="Times New Roman" w:hAnsi="Times New Roman" w:cs="Times New Roman"/>
        </w:rPr>
        <w:t xml:space="preserve"> сельским населенным пунктам добавлены </w:t>
      </w:r>
      <w:r>
        <w:rPr>
          <w:rFonts w:ascii="Times New Roman" w:hAnsi="Times New Roman" w:cs="Times New Roman"/>
        </w:rPr>
        <w:t xml:space="preserve">и </w:t>
      </w:r>
      <w:r w:rsidRPr="00FA0980">
        <w:rPr>
          <w:rFonts w:ascii="Times New Roman" w:hAnsi="Times New Roman" w:cs="Times New Roman"/>
        </w:rPr>
        <w:t xml:space="preserve">рабочие поселки. </w:t>
      </w:r>
      <w:r>
        <w:rPr>
          <w:rFonts w:ascii="Times New Roman" w:hAnsi="Times New Roman" w:cs="Times New Roman"/>
        </w:rPr>
        <w:t xml:space="preserve">Эта </w:t>
      </w:r>
      <w:r w:rsidRPr="00FA0980">
        <w:rPr>
          <w:rFonts w:ascii="Times New Roman" w:hAnsi="Times New Roman" w:cs="Times New Roman"/>
        </w:rPr>
        <w:t>программа продолжена</w:t>
      </w:r>
      <w:r w:rsidR="00A20030"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 в 2014 году.</w:t>
      </w:r>
    </w:p>
    <w:p w:rsidR="00E60712" w:rsidRDefault="00E60712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прошедшем съезде партии «Единая Россия» Председатель Правительства Дмитрий Анатольевич Медведев поддержал идею повышения возраста специалистов, участвующих </w:t>
      </w:r>
      <w:r w:rsidR="00666006">
        <w:rPr>
          <w:rFonts w:ascii="Times New Roman" w:hAnsi="Times New Roman" w:cs="Times New Roman"/>
        </w:rPr>
        <w:t>в программе «Земский доктор»</w:t>
      </w:r>
      <w:r w:rsidR="00A20030">
        <w:rPr>
          <w:rFonts w:ascii="Times New Roman" w:hAnsi="Times New Roman" w:cs="Times New Roman"/>
        </w:rPr>
        <w:t>,</w:t>
      </w:r>
      <w:r w:rsidR="00666006">
        <w:rPr>
          <w:rFonts w:ascii="Times New Roman" w:hAnsi="Times New Roman" w:cs="Times New Roman"/>
        </w:rPr>
        <w:t xml:space="preserve"> с 35 до 40</w:t>
      </w:r>
      <w:r w:rsidR="00A20030">
        <w:rPr>
          <w:rFonts w:ascii="Times New Roman" w:hAnsi="Times New Roman" w:cs="Times New Roman"/>
        </w:rPr>
        <w:t>лет</w:t>
      </w:r>
      <w:r w:rsidR="00666006">
        <w:rPr>
          <w:rFonts w:ascii="Times New Roman" w:hAnsi="Times New Roman" w:cs="Times New Roman"/>
        </w:rPr>
        <w:t xml:space="preserve">, а возможно, это еще требует расчетов, и до 45 лет. </w:t>
      </w:r>
    </w:p>
    <w:p w:rsidR="00E60712" w:rsidRDefault="00E60712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По итогам 2013 года запланированные </w:t>
      </w:r>
      <w:r w:rsidR="00666006">
        <w:rPr>
          <w:rFonts w:ascii="Times New Roman" w:hAnsi="Times New Roman" w:cs="Times New Roman"/>
        </w:rPr>
        <w:t xml:space="preserve">показатели </w:t>
      </w:r>
      <w:r w:rsidRPr="00FA0980">
        <w:rPr>
          <w:rFonts w:ascii="Times New Roman" w:hAnsi="Times New Roman" w:cs="Times New Roman"/>
        </w:rPr>
        <w:t xml:space="preserve">соотношений средней заработной платы врачей </w:t>
      </w:r>
      <w:r w:rsidR="00666006">
        <w:rPr>
          <w:rFonts w:ascii="Times New Roman" w:hAnsi="Times New Roman" w:cs="Times New Roman"/>
        </w:rPr>
        <w:t xml:space="preserve">и </w:t>
      </w:r>
      <w:r w:rsidRPr="00FA0980">
        <w:rPr>
          <w:rFonts w:ascii="Times New Roman" w:hAnsi="Times New Roman" w:cs="Times New Roman"/>
        </w:rPr>
        <w:t>среднего медицинского персонала государствен</w:t>
      </w:r>
      <w:r w:rsidR="00666006">
        <w:rPr>
          <w:rFonts w:ascii="Times New Roman" w:hAnsi="Times New Roman" w:cs="Times New Roman"/>
        </w:rPr>
        <w:t xml:space="preserve">ных и муниципальных учреждений </w:t>
      </w:r>
      <w:r w:rsidRPr="00FA0980">
        <w:rPr>
          <w:rFonts w:ascii="Times New Roman" w:hAnsi="Times New Roman" w:cs="Times New Roman"/>
        </w:rPr>
        <w:t xml:space="preserve">Российской Федерации к средней заработной плате </w:t>
      </w:r>
      <w:r w:rsidR="00666006">
        <w:rPr>
          <w:rFonts w:ascii="Times New Roman" w:hAnsi="Times New Roman" w:cs="Times New Roman"/>
        </w:rPr>
        <w:t>по экономике регионов</w:t>
      </w:r>
      <w:r w:rsidRPr="00FA0980">
        <w:rPr>
          <w:rFonts w:ascii="Times New Roman" w:hAnsi="Times New Roman" w:cs="Times New Roman"/>
        </w:rPr>
        <w:t>, установленные отраслевой  «дорожной картой»</w:t>
      </w:r>
      <w:r w:rsidR="00A20030"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</w:t>
      </w:r>
      <w:r w:rsidR="00666006">
        <w:rPr>
          <w:rFonts w:ascii="Times New Roman" w:hAnsi="Times New Roman" w:cs="Times New Roman"/>
        </w:rPr>
        <w:t>были достигнуты в 77 и</w:t>
      </w:r>
      <w:r w:rsidRPr="00FA0980">
        <w:rPr>
          <w:rFonts w:ascii="Times New Roman" w:hAnsi="Times New Roman" w:cs="Times New Roman"/>
        </w:rPr>
        <w:t xml:space="preserve"> 74 субъектах Российской Федерации соответственно. </w:t>
      </w:r>
      <w:r w:rsidR="00666006">
        <w:rPr>
          <w:rFonts w:ascii="Times New Roman" w:hAnsi="Times New Roman" w:cs="Times New Roman"/>
        </w:rPr>
        <w:t xml:space="preserve">При этом в остальных 6 или 9 регионах </w:t>
      </w:r>
      <w:r w:rsidR="00A20030">
        <w:rPr>
          <w:rFonts w:ascii="Times New Roman" w:hAnsi="Times New Roman" w:cs="Times New Roman"/>
        </w:rPr>
        <w:t>«</w:t>
      </w:r>
      <w:proofErr w:type="spellStart"/>
      <w:r w:rsidR="00666006">
        <w:rPr>
          <w:rFonts w:ascii="Times New Roman" w:hAnsi="Times New Roman" w:cs="Times New Roman"/>
        </w:rPr>
        <w:t>недостижение</w:t>
      </w:r>
      <w:proofErr w:type="spellEnd"/>
      <w:r w:rsidR="00A20030">
        <w:rPr>
          <w:rFonts w:ascii="Times New Roman" w:hAnsi="Times New Roman" w:cs="Times New Roman"/>
        </w:rPr>
        <w:t>» не превысило 5 %. Э</w:t>
      </w:r>
      <w:r w:rsidR="00666006">
        <w:rPr>
          <w:rFonts w:ascii="Times New Roman" w:hAnsi="Times New Roman" w:cs="Times New Roman"/>
        </w:rPr>
        <w:t>то регионы с исходно высоким уровнем заработной платы, в которых и сейчас заработная плата пре</w:t>
      </w:r>
      <w:r w:rsidR="00A20030">
        <w:rPr>
          <w:rFonts w:ascii="Times New Roman" w:hAnsi="Times New Roman" w:cs="Times New Roman"/>
        </w:rPr>
        <w:t xml:space="preserve">вышает </w:t>
      </w:r>
      <w:proofErr w:type="gramStart"/>
      <w:r w:rsidR="00A20030">
        <w:rPr>
          <w:rFonts w:ascii="Times New Roman" w:hAnsi="Times New Roman" w:cs="Times New Roman"/>
        </w:rPr>
        <w:t>среднюю</w:t>
      </w:r>
      <w:proofErr w:type="gramEnd"/>
      <w:r w:rsidR="00A20030">
        <w:rPr>
          <w:rFonts w:ascii="Times New Roman" w:hAnsi="Times New Roman" w:cs="Times New Roman"/>
        </w:rPr>
        <w:t xml:space="preserve"> по стране. К ним</w:t>
      </w:r>
      <w:r w:rsidR="00666006">
        <w:rPr>
          <w:rFonts w:ascii="Times New Roman" w:hAnsi="Times New Roman" w:cs="Times New Roman"/>
        </w:rPr>
        <w:t xml:space="preserve"> относятся Москва, Петербург, Татарстан и некоторые другие. </w:t>
      </w:r>
    </w:p>
    <w:p w:rsidR="00666006" w:rsidRPr="00FA0980" w:rsidRDefault="00666006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комплекс мер </w:t>
      </w:r>
      <w:r w:rsidR="009174E6">
        <w:rPr>
          <w:rFonts w:ascii="Times New Roman" w:hAnsi="Times New Roman" w:cs="Times New Roman"/>
        </w:rPr>
        <w:t>привел к тому</w:t>
      </w:r>
      <w:r w:rsidR="00A20030">
        <w:rPr>
          <w:rFonts w:ascii="Times New Roman" w:hAnsi="Times New Roman" w:cs="Times New Roman"/>
        </w:rPr>
        <w:t>,</w:t>
      </w:r>
      <w:r w:rsidR="009174E6">
        <w:rPr>
          <w:rFonts w:ascii="Times New Roman" w:hAnsi="Times New Roman" w:cs="Times New Roman"/>
        </w:rPr>
        <w:t xml:space="preserve"> что впервые за </w:t>
      </w:r>
      <w:proofErr w:type="gramStart"/>
      <w:r w:rsidR="009174E6">
        <w:rPr>
          <w:rFonts w:ascii="Times New Roman" w:hAnsi="Times New Roman" w:cs="Times New Roman"/>
        </w:rPr>
        <w:t>последние</w:t>
      </w:r>
      <w:proofErr w:type="gramEnd"/>
      <w:r w:rsidR="009174E6">
        <w:rPr>
          <w:rFonts w:ascii="Times New Roman" w:hAnsi="Times New Roman" w:cs="Times New Roman"/>
        </w:rPr>
        <w:t xml:space="preserve"> 10 лет численность средних медицинских работников увеличилась более чем на 11 тыс. </w:t>
      </w:r>
      <w:r w:rsidR="00A20030">
        <w:rPr>
          <w:rFonts w:ascii="Times New Roman" w:hAnsi="Times New Roman" w:cs="Times New Roman"/>
        </w:rPr>
        <w:t>человек</w:t>
      </w:r>
      <w:r w:rsidR="009174E6">
        <w:rPr>
          <w:rFonts w:ascii="Times New Roman" w:hAnsi="Times New Roman" w:cs="Times New Roman"/>
        </w:rPr>
        <w:t>.</w:t>
      </w:r>
    </w:p>
    <w:p w:rsidR="00E60712" w:rsidRPr="00FA0980" w:rsidRDefault="009174E6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Важнейший </w:t>
      </w:r>
      <w:r w:rsidR="00E60712" w:rsidRPr="00FA0980">
        <w:rPr>
          <w:rFonts w:ascii="Times New Roman" w:hAnsi="Times New Roman" w:cs="Times New Roman"/>
        </w:rPr>
        <w:t>вопрос – подготовка специалистов здравоохранения.</w:t>
      </w:r>
    </w:p>
    <w:p w:rsidR="00E60712" w:rsidRPr="00FA0980" w:rsidRDefault="009174E6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г. в</w:t>
      </w:r>
      <w:r w:rsidR="00E60712" w:rsidRPr="00FA0980">
        <w:rPr>
          <w:rFonts w:ascii="Times New Roman" w:hAnsi="Times New Roman" w:cs="Times New Roman"/>
        </w:rPr>
        <w:t xml:space="preserve">ыпуск из образовательных организаций высшего и среднего профессионального образования составил </w:t>
      </w:r>
      <w:r w:rsidR="008D7F09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="00A20030">
        <w:rPr>
          <w:rFonts w:ascii="Times New Roman" w:hAnsi="Times New Roman" w:cs="Times New Roman"/>
        </w:rPr>
        <w:t>100 тыс.</w:t>
      </w:r>
      <w:r>
        <w:rPr>
          <w:rFonts w:ascii="Times New Roman" w:hAnsi="Times New Roman" w:cs="Times New Roman"/>
        </w:rPr>
        <w:t xml:space="preserve"> молодых медиков</w:t>
      </w:r>
      <w:r w:rsidR="00E60712" w:rsidRPr="00FA09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7328B">
        <w:rPr>
          <w:rFonts w:ascii="Times New Roman" w:hAnsi="Times New Roman" w:cs="Times New Roman"/>
        </w:rPr>
        <w:t xml:space="preserve">Совместно с Советом ректоров медицинских вузов учебно-методическим объединением Минздрава России </w:t>
      </w:r>
      <w:proofErr w:type="gramStart"/>
      <w:r w:rsidR="00F7328B">
        <w:rPr>
          <w:rFonts w:ascii="Times New Roman" w:hAnsi="Times New Roman" w:cs="Times New Roman"/>
        </w:rPr>
        <w:t>были разработаны новые федеральные государственные образовательные стандарты по всем основным 11 врачебным направлениям и впервые за всю историю нашей страны были</w:t>
      </w:r>
      <w:proofErr w:type="gramEnd"/>
      <w:r w:rsidR="00F7328B">
        <w:rPr>
          <w:rFonts w:ascii="Times New Roman" w:hAnsi="Times New Roman" w:cs="Times New Roman"/>
        </w:rPr>
        <w:t xml:space="preserve"> разработаны стандарты по всем специальностям подготовки ординатуры – это 94 стандарта. Основу для образовательных программ составили национальные клинические протоколы, которые начали создаваться в нашей стране в 2013 г</w:t>
      </w:r>
      <w:r w:rsidR="00A20030">
        <w:rPr>
          <w:rFonts w:ascii="Times New Roman" w:hAnsi="Times New Roman" w:cs="Times New Roman"/>
        </w:rPr>
        <w:t>оду</w:t>
      </w:r>
      <w:r w:rsidR="00F7328B">
        <w:rPr>
          <w:rFonts w:ascii="Times New Roman" w:hAnsi="Times New Roman" w:cs="Times New Roman"/>
        </w:rPr>
        <w:t>. Создавались клинические протоколы медицинским экспертным сообществом под руководством главных внештатных специалистов Министерства здравоохранения Российской Федерации. За год было подготовлено 420 протоколов</w:t>
      </w:r>
      <w:r w:rsidR="00A20030">
        <w:rPr>
          <w:rFonts w:ascii="Times New Roman" w:hAnsi="Times New Roman" w:cs="Times New Roman"/>
        </w:rPr>
        <w:t>,</w:t>
      </w:r>
      <w:r w:rsidR="00F7328B">
        <w:rPr>
          <w:rFonts w:ascii="Times New Roman" w:hAnsi="Times New Roman" w:cs="Times New Roman"/>
        </w:rPr>
        <w:t xml:space="preserve"> из которых сегодня утверждено более 310. Учебно-методическим объединением при Минздраве России разработана и утверждена Концепция непрерывного медицинского образования. В ее создании приняли активное участие общественные медицинские профессиональные организации, особые слова благодарности </w:t>
      </w:r>
      <w:r w:rsidR="00A20030">
        <w:rPr>
          <w:rFonts w:ascii="Times New Roman" w:hAnsi="Times New Roman" w:cs="Times New Roman"/>
        </w:rPr>
        <w:t xml:space="preserve">- </w:t>
      </w:r>
      <w:r w:rsidR="00F7328B">
        <w:rPr>
          <w:rFonts w:ascii="Times New Roman" w:hAnsi="Times New Roman" w:cs="Times New Roman"/>
        </w:rPr>
        <w:t>Национальной медицинской палате.</w:t>
      </w:r>
    </w:p>
    <w:p w:rsidR="00335388" w:rsidRDefault="00335388" w:rsidP="00335388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Стартовал </w:t>
      </w:r>
      <w:proofErr w:type="spellStart"/>
      <w:r>
        <w:rPr>
          <w:rFonts w:ascii="Times New Roman" w:hAnsi="Times New Roman" w:cs="Times New Roman"/>
        </w:rPr>
        <w:t>пилотный</w:t>
      </w:r>
      <w:proofErr w:type="spellEnd"/>
      <w:r>
        <w:rPr>
          <w:rFonts w:ascii="Times New Roman" w:hAnsi="Times New Roman" w:cs="Times New Roman"/>
        </w:rPr>
        <w:t xml:space="preserve"> проект</w:t>
      </w:r>
      <w:r w:rsidR="00A20030">
        <w:rPr>
          <w:rFonts w:ascii="Times New Roman" w:hAnsi="Times New Roman" w:cs="Times New Roman"/>
        </w:rPr>
        <w:t xml:space="preserve"> по отработке</w:t>
      </w:r>
      <w:r>
        <w:rPr>
          <w:rFonts w:ascii="Times New Roman" w:hAnsi="Times New Roman" w:cs="Times New Roman"/>
        </w:rPr>
        <w:t xml:space="preserve"> основных принципов непрерывного образования дл</w:t>
      </w:r>
      <w:r w:rsidR="00A20030">
        <w:rPr>
          <w:rFonts w:ascii="Times New Roman" w:hAnsi="Times New Roman" w:cs="Times New Roman"/>
        </w:rPr>
        <w:t>я участковых терапевтов, педиат</w:t>
      </w:r>
      <w:r>
        <w:rPr>
          <w:rFonts w:ascii="Times New Roman" w:hAnsi="Times New Roman" w:cs="Times New Roman"/>
        </w:rPr>
        <w:t xml:space="preserve">ров и врачей общей практики. Сегодня в этом проекте принимают участие 15 образовательных организаций Минздрава России, </w:t>
      </w:r>
      <w:r w:rsidRPr="00FA0980">
        <w:rPr>
          <w:rFonts w:ascii="Times New Roman" w:hAnsi="Times New Roman" w:cs="Times New Roman"/>
        </w:rPr>
        <w:t>9 общественных профессиональных организаций, 735 врачей</w:t>
      </w:r>
      <w:r>
        <w:rPr>
          <w:rFonts w:ascii="Times New Roman" w:hAnsi="Times New Roman" w:cs="Times New Roman"/>
        </w:rPr>
        <w:t xml:space="preserve"> первичного звена</w:t>
      </w:r>
      <w:r w:rsidRPr="00FA09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35388" w:rsidRPr="00FA0980" w:rsidRDefault="00335388" w:rsidP="00335388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методических рекомендаций</w:t>
      </w:r>
      <w:r w:rsidR="00A200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подготовленных Минздравом России</w:t>
      </w:r>
      <w:r w:rsidR="00A200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A0980">
        <w:rPr>
          <w:rFonts w:ascii="Times New Roman" w:hAnsi="Times New Roman" w:cs="Times New Roman"/>
        </w:rPr>
        <w:t xml:space="preserve">в субъектах Российской Федерации </w:t>
      </w:r>
      <w:proofErr w:type="gramStart"/>
      <w:r w:rsidRPr="00FA0980">
        <w:rPr>
          <w:rFonts w:ascii="Times New Roman" w:hAnsi="Times New Roman" w:cs="Times New Roman"/>
        </w:rPr>
        <w:t>разрабатываются и внедряются</w:t>
      </w:r>
      <w:proofErr w:type="gramEnd"/>
      <w:r w:rsidRPr="00FA0980">
        <w:rPr>
          <w:rFonts w:ascii="Times New Roman" w:hAnsi="Times New Roman" w:cs="Times New Roman"/>
        </w:rPr>
        <w:t xml:space="preserve"> показатели эффективности деятельности </w:t>
      </w:r>
      <w:r>
        <w:rPr>
          <w:rFonts w:ascii="Times New Roman" w:hAnsi="Times New Roman" w:cs="Times New Roman"/>
        </w:rPr>
        <w:t>персонала медицинских учреждений</w:t>
      </w:r>
      <w:r w:rsidRPr="00FA0980">
        <w:rPr>
          <w:rFonts w:ascii="Times New Roman" w:hAnsi="Times New Roman" w:cs="Times New Roman"/>
        </w:rPr>
        <w:t xml:space="preserve">, </w:t>
      </w:r>
      <w:r w:rsidR="00A20030">
        <w:rPr>
          <w:rFonts w:ascii="Times New Roman" w:hAnsi="Times New Roman" w:cs="Times New Roman"/>
        </w:rPr>
        <w:t>это будет необходимо</w:t>
      </w:r>
      <w:r>
        <w:rPr>
          <w:rFonts w:ascii="Times New Roman" w:hAnsi="Times New Roman" w:cs="Times New Roman"/>
        </w:rPr>
        <w:t xml:space="preserve"> для последующего перевода медицинских работников на систему </w:t>
      </w:r>
      <w:r w:rsidRPr="00FA0980">
        <w:rPr>
          <w:rFonts w:ascii="Times New Roman" w:hAnsi="Times New Roman" w:cs="Times New Roman"/>
        </w:rPr>
        <w:t>эффективн</w:t>
      </w:r>
      <w:r>
        <w:rPr>
          <w:rFonts w:ascii="Times New Roman" w:hAnsi="Times New Roman" w:cs="Times New Roman"/>
        </w:rPr>
        <w:t>ого</w:t>
      </w:r>
      <w:r w:rsidRPr="00FA0980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а</w:t>
      </w:r>
      <w:r w:rsidRPr="00FA0980">
        <w:rPr>
          <w:rFonts w:ascii="Times New Roman" w:hAnsi="Times New Roman" w:cs="Times New Roman"/>
        </w:rPr>
        <w:t>.</w:t>
      </w:r>
    </w:p>
    <w:p w:rsidR="00335388" w:rsidRPr="00FA0980" w:rsidRDefault="00335388" w:rsidP="00335388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>Для организации работы по пересмотру норм труда в здравоохранении сформирована Межведомственная рабочая группа. Во втором полугодии 2013 года на базе «</w:t>
      </w:r>
      <w:proofErr w:type="spellStart"/>
      <w:r w:rsidRPr="00FA0980">
        <w:rPr>
          <w:rFonts w:ascii="Times New Roman" w:hAnsi="Times New Roman" w:cs="Times New Roman"/>
        </w:rPr>
        <w:t>пилотных</w:t>
      </w:r>
      <w:proofErr w:type="spellEnd"/>
      <w:r w:rsidRPr="00FA098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регионов:</w:t>
      </w:r>
      <w:r w:rsidR="00083423">
        <w:rPr>
          <w:rFonts w:ascii="Times New Roman" w:hAnsi="Times New Roman" w:cs="Times New Roman"/>
        </w:rPr>
        <w:t xml:space="preserve"> Архангельской</w:t>
      </w:r>
      <w:r>
        <w:rPr>
          <w:rFonts w:ascii="Times New Roman" w:hAnsi="Times New Roman" w:cs="Times New Roman"/>
        </w:rPr>
        <w:t>,</w:t>
      </w:r>
      <w:r w:rsidR="00083423">
        <w:rPr>
          <w:rFonts w:ascii="Times New Roman" w:hAnsi="Times New Roman" w:cs="Times New Roman"/>
        </w:rPr>
        <w:t xml:space="preserve"> Воронежской</w:t>
      </w:r>
      <w:r>
        <w:rPr>
          <w:rFonts w:ascii="Times New Roman" w:hAnsi="Times New Roman" w:cs="Times New Roman"/>
        </w:rPr>
        <w:t>,</w:t>
      </w:r>
      <w:r w:rsidRPr="00FA0980">
        <w:rPr>
          <w:rFonts w:ascii="Times New Roman" w:hAnsi="Times New Roman" w:cs="Times New Roman"/>
        </w:rPr>
        <w:t xml:space="preserve"> </w:t>
      </w:r>
      <w:r w:rsidR="00083423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>,</w:t>
      </w:r>
      <w:r w:rsidR="00083423">
        <w:rPr>
          <w:rFonts w:ascii="Times New Roman" w:hAnsi="Times New Roman" w:cs="Times New Roman"/>
        </w:rPr>
        <w:t xml:space="preserve"> Свердловской</w:t>
      </w:r>
      <w:r>
        <w:rPr>
          <w:rFonts w:ascii="Times New Roman" w:hAnsi="Times New Roman" w:cs="Times New Roman"/>
        </w:rPr>
        <w:t>,</w:t>
      </w:r>
      <w:r w:rsidR="00083423">
        <w:rPr>
          <w:rFonts w:ascii="Times New Roman" w:hAnsi="Times New Roman" w:cs="Times New Roman"/>
        </w:rPr>
        <w:t xml:space="preserve"> Томской</w:t>
      </w:r>
      <w:r w:rsidRPr="00FA0980">
        <w:rPr>
          <w:rFonts w:ascii="Times New Roman" w:hAnsi="Times New Roman" w:cs="Times New Roman"/>
        </w:rPr>
        <w:t xml:space="preserve"> област</w:t>
      </w:r>
      <w:r w:rsidR="00083423">
        <w:rPr>
          <w:rFonts w:ascii="Times New Roman" w:hAnsi="Times New Roman" w:cs="Times New Roman"/>
        </w:rPr>
        <w:t>ей</w:t>
      </w:r>
      <w:r w:rsidRPr="00FA0980">
        <w:rPr>
          <w:rFonts w:ascii="Times New Roman" w:hAnsi="Times New Roman" w:cs="Times New Roman"/>
        </w:rPr>
        <w:t xml:space="preserve"> проведена работа по </w:t>
      </w:r>
      <w:r>
        <w:rPr>
          <w:rFonts w:ascii="Times New Roman" w:hAnsi="Times New Roman" w:cs="Times New Roman"/>
        </w:rPr>
        <w:t xml:space="preserve">созданию </w:t>
      </w:r>
      <w:r w:rsidRPr="00FA0980">
        <w:rPr>
          <w:rFonts w:ascii="Times New Roman" w:hAnsi="Times New Roman" w:cs="Times New Roman"/>
        </w:rPr>
        <w:t>отраслев</w:t>
      </w:r>
      <w:r w:rsidR="00083423">
        <w:rPr>
          <w:rFonts w:ascii="Times New Roman" w:hAnsi="Times New Roman" w:cs="Times New Roman"/>
        </w:rPr>
        <w:t>ых типовых норм времени приема одного</w:t>
      </w:r>
      <w:r w:rsidRPr="00FA0980">
        <w:rPr>
          <w:rFonts w:ascii="Times New Roman" w:hAnsi="Times New Roman" w:cs="Times New Roman"/>
        </w:rPr>
        <w:t xml:space="preserve"> пациента участковым</w:t>
      </w:r>
      <w:r w:rsidR="00083423">
        <w:rPr>
          <w:rFonts w:ascii="Times New Roman" w:hAnsi="Times New Roman" w:cs="Times New Roman"/>
        </w:rPr>
        <w:t xml:space="preserve"> терапевтом, педиатром</w:t>
      </w:r>
      <w:r>
        <w:rPr>
          <w:rFonts w:ascii="Times New Roman" w:hAnsi="Times New Roman" w:cs="Times New Roman"/>
        </w:rPr>
        <w:t xml:space="preserve">, </w:t>
      </w:r>
      <w:r w:rsidR="00083423">
        <w:rPr>
          <w:rFonts w:ascii="Times New Roman" w:hAnsi="Times New Roman" w:cs="Times New Roman"/>
        </w:rPr>
        <w:t>врачом</w:t>
      </w:r>
      <w:r w:rsidRPr="00FA0980">
        <w:rPr>
          <w:rFonts w:ascii="Times New Roman" w:hAnsi="Times New Roman" w:cs="Times New Roman"/>
        </w:rPr>
        <w:t xml:space="preserve"> общей практики. </w:t>
      </w:r>
      <w:r>
        <w:rPr>
          <w:rFonts w:ascii="Times New Roman" w:hAnsi="Times New Roman" w:cs="Times New Roman"/>
        </w:rPr>
        <w:t xml:space="preserve">В </w:t>
      </w:r>
      <w:r w:rsidR="0008342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пилотных</w:t>
      </w:r>
      <w:proofErr w:type="spellEnd"/>
      <w:r w:rsidR="00083423">
        <w:rPr>
          <w:rFonts w:ascii="Times New Roman" w:hAnsi="Times New Roman" w:cs="Times New Roman"/>
        </w:rPr>
        <w:t>» регионах проводится</w:t>
      </w:r>
      <w:r>
        <w:rPr>
          <w:rFonts w:ascii="Times New Roman" w:hAnsi="Times New Roman" w:cs="Times New Roman"/>
        </w:rPr>
        <w:t xml:space="preserve"> и</w:t>
      </w:r>
      <w:r w:rsidR="00083423">
        <w:rPr>
          <w:rFonts w:ascii="Times New Roman" w:hAnsi="Times New Roman" w:cs="Times New Roman"/>
        </w:rPr>
        <w:t>сследование деятельности врачей-</w:t>
      </w:r>
      <w:r>
        <w:rPr>
          <w:rFonts w:ascii="Times New Roman" w:hAnsi="Times New Roman" w:cs="Times New Roman"/>
        </w:rPr>
        <w:t xml:space="preserve">специалистов </w:t>
      </w:r>
      <w:r w:rsidR="00C5214D">
        <w:rPr>
          <w:rFonts w:ascii="Times New Roman" w:hAnsi="Times New Roman" w:cs="Times New Roman"/>
        </w:rPr>
        <w:t xml:space="preserve">первичного звена – офтальмолога, </w:t>
      </w:r>
      <w:r w:rsidR="008D7F09">
        <w:rPr>
          <w:rFonts w:ascii="Times New Roman" w:hAnsi="Times New Roman" w:cs="Times New Roman"/>
        </w:rPr>
        <w:t>отоларинголога</w:t>
      </w:r>
      <w:r w:rsidR="00C5214D">
        <w:rPr>
          <w:rFonts w:ascii="Times New Roman" w:hAnsi="Times New Roman" w:cs="Times New Roman"/>
        </w:rPr>
        <w:t>, онколога, невролога, акушера-гинеколога</w:t>
      </w:r>
      <w:r w:rsidRPr="00FA0980">
        <w:rPr>
          <w:rFonts w:ascii="Times New Roman" w:hAnsi="Times New Roman" w:cs="Times New Roman"/>
        </w:rPr>
        <w:t>.</w:t>
      </w:r>
    </w:p>
    <w:p w:rsidR="00F7328B" w:rsidRDefault="0078033E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назрела необходимость внедрения новых технологий и в деятельность среднего медицинского персонал</w:t>
      </w:r>
      <w:r w:rsidR="00083423">
        <w:rPr>
          <w:rFonts w:ascii="Times New Roman" w:hAnsi="Times New Roman" w:cs="Times New Roman"/>
        </w:rPr>
        <w:t>а с д</w:t>
      </w:r>
      <w:r>
        <w:rPr>
          <w:rFonts w:ascii="Times New Roman" w:hAnsi="Times New Roman" w:cs="Times New Roman"/>
        </w:rPr>
        <w:t>ифференцированным расширением его функций на разных уровнях оказания медицинской помощи. С января 2014 г</w:t>
      </w:r>
      <w:r w:rsidR="00083423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в 10 </w:t>
      </w:r>
      <w:r w:rsidR="0008342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пилотных</w:t>
      </w:r>
      <w:proofErr w:type="spellEnd"/>
      <w:r w:rsidR="000834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регионах</w:t>
      </w:r>
      <w:r w:rsidRPr="0078033E">
        <w:rPr>
          <w:rFonts w:ascii="Times New Roman" w:hAnsi="Times New Roman" w:cs="Times New Roman"/>
        </w:rPr>
        <w:t xml:space="preserve"> </w:t>
      </w:r>
      <w:r w:rsidR="00083423">
        <w:rPr>
          <w:rFonts w:ascii="Times New Roman" w:hAnsi="Times New Roman" w:cs="Times New Roman"/>
        </w:rPr>
        <w:t>на базе федеральных учреждений</w:t>
      </w:r>
      <w:r>
        <w:rPr>
          <w:rFonts w:ascii="Times New Roman" w:hAnsi="Times New Roman" w:cs="Times New Roman"/>
        </w:rPr>
        <w:t xml:space="preserve"> проводится исследование деятельности медицинских сестер с учетом типа и уровня медицинской организации, а также с учетом профиля медицинской помощи. По окончании этого анализа будет осуществлен пересмотр профессиональных параллелей сестринского персонала в лечебно-диагностическом процессе, в том числе</w:t>
      </w:r>
      <w:r w:rsidR="000834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проведении профилактических мероприятий, мед</w:t>
      </w:r>
      <w:r w:rsidR="00083423">
        <w:rPr>
          <w:rFonts w:ascii="Times New Roman" w:hAnsi="Times New Roman" w:cs="Times New Roman"/>
        </w:rPr>
        <w:t>ицинской реабилитации и оказании паллиа</w:t>
      </w:r>
      <w:r>
        <w:rPr>
          <w:rFonts w:ascii="Times New Roman" w:hAnsi="Times New Roman" w:cs="Times New Roman"/>
        </w:rPr>
        <w:t xml:space="preserve">тивной помощи. </w:t>
      </w:r>
    </w:p>
    <w:p w:rsidR="00F7328B" w:rsidRDefault="0078033E" w:rsidP="00E60712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совместно с медицинским сообществом обеспечило р</w:t>
      </w:r>
      <w:r w:rsidR="00083423">
        <w:rPr>
          <w:rFonts w:ascii="Times New Roman" w:hAnsi="Times New Roman" w:cs="Times New Roman"/>
        </w:rPr>
        <w:t>аботу и согласование с профсоюзом</w:t>
      </w:r>
      <w:r w:rsidR="003E6C6A">
        <w:rPr>
          <w:rFonts w:ascii="Times New Roman" w:hAnsi="Times New Roman" w:cs="Times New Roman"/>
        </w:rPr>
        <w:t xml:space="preserve"> работников здравоохранения 27 проектов профессиональных стандартов. </w:t>
      </w:r>
      <w:proofErr w:type="gramStart"/>
      <w:r w:rsidR="003E6C6A">
        <w:rPr>
          <w:rFonts w:ascii="Times New Roman" w:hAnsi="Times New Roman" w:cs="Times New Roman"/>
        </w:rPr>
        <w:t>В настоящее время 15 из них рекомендованы экспертным советом при Министерстве труда и социальной защиты.</w:t>
      </w:r>
      <w:proofErr w:type="gramEnd"/>
    </w:p>
    <w:p w:rsidR="00184135" w:rsidRPr="00FA0980" w:rsidRDefault="003E6C6A" w:rsidP="003E6C6A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коллеги! </w:t>
      </w:r>
      <w:r w:rsidR="00DD13D1" w:rsidRPr="00FA0980">
        <w:rPr>
          <w:rFonts w:ascii="Times New Roman" w:hAnsi="Times New Roman" w:cs="Times New Roman"/>
        </w:rPr>
        <w:t>Обеспечение населения качественной и доступной медицинской помощью невозможно без построения оптимальной финансово-экономической модели здравоохранения. Сегодня, как никогда, необходимо наиболее эффективно использовать все имеющиеся государственные ресурсы отрасли.</w:t>
      </w:r>
      <w:r w:rsidR="00A30852" w:rsidRPr="00FA0980">
        <w:rPr>
          <w:rFonts w:ascii="Times New Roman" w:hAnsi="Times New Roman" w:cs="Times New Roman"/>
        </w:rPr>
        <w:t xml:space="preserve"> </w:t>
      </w:r>
    </w:p>
    <w:p w:rsidR="00B91ECF" w:rsidRDefault="00A30852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FA0980">
        <w:rPr>
          <w:rFonts w:ascii="Times New Roman" w:hAnsi="Times New Roman" w:cs="Times New Roman"/>
        </w:rPr>
        <w:t xml:space="preserve">С  2013 года осуществлен переход на преимущественно одноканальное финансирование медицинской помощи за счет средств обязательного медицинского страхования. </w:t>
      </w:r>
      <w:r w:rsidR="003E6C6A">
        <w:rPr>
          <w:rFonts w:ascii="Times New Roman" w:hAnsi="Times New Roman" w:cs="Times New Roman"/>
        </w:rPr>
        <w:t xml:space="preserve">Одновременно с этим впервые за весь постсоветский период мы перешли на полностью консолидированную и социально справедливую систему, основанную на едином </w:t>
      </w:r>
      <w:proofErr w:type="spellStart"/>
      <w:r w:rsidR="003E6C6A">
        <w:rPr>
          <w:rFonts w:ascii="Times New Roman" w:hAnsi="Times New Roman" w:cs="Times New Roman"/>
        </w:rPr>
        <w:t>подушевом</w:t>
      </w:r>
      <w:proofErr w:type="spellEnd"/>
      <w:r w:rsidR="003E6C6A">
        <w:rPr>
          <w:rFonts w:ascii="Times New Roman" w:hAnsi="Times New Roman" w:cs="Times New Roman"/>
        </w:rPr>
        <w:t xml:space="preserve"> финансовом нормативе на каждого гражданина Российской Федерации. Важно отметить, что </w:t>
      </w:r>
      <w:proofErr w:type="spellStart"/>
      <w:r w:rsidR="003E6C6A">
        <w:rPr>
          <w:rFonts w:ascii="Times New Roman" w:hAnsi="Times New Roman" w:cs="Times New Roman"/>
        </w:rPr>
        <w:t>подушевой</w:t>
      </w:r>
      <w:proofErr w:type="spellEnd"/>
      <w:r w:rsidR="003E6C6A">
        <w:rPr>
          <w:rFonts w:ascii="Times New Roman" w:hAnsi="Times New Roman" w:cs="Times New Roman"/>
        </w:rPr>
        <w:t xml:space="preserve"> норматив</w:t>
      </w:r>
      <w:r w:rsidR="008F0EFB">
        <w:rPr>
          <w:rFonts w:ascii="Times New Roman" w:hAnsi="Times New Roman" w:cs="Times New Roman"/>
        </w:rPr>
        <w:t xml:space="preserve"> 2013 года</w:t>
      </w:r>
      <w:r w:rsidR="003E6C6A">
        <w:rPr>
          <w:rFonts w:ascii="Times New Roman" w:hAnsi="Times New Roman" w:cs="Times New Roman"/>
        </w:rPr>
        <w:t xml:space="preserve"> превысил норматив 2012 года </w:t>
      </w:r>
      <w:r w:rsidR="00083423">
        <w:rPr>
          <w:rFonts w:ascii="Times New Roman" w:hAnsi="Times New Roman" w:cs="Times New Roman"/>
        </w:rPr>
        <w:t xml:space="preserve">на </w:t>
      </w:r>
      <w:r w:rsidR="003E6C6A">
        <w:rPr>
          <w:rFonts w:ascii="Times New Roman" w:hAnsi="Times New Roman" w:cs="Times New Roman"/>
        </w:rPr>
        <w:t>45%, при этом значительно расширилась структура тарифа ОМС, включившего расходы на текущ</w:t>
      </w:r>
      <w:r w:rsidR="00B91ECF">
        <w:rPr>
          <w:rFonts w:ascii="Times New Roman" w:hAnsi="Times New Roman" w:cs="Times New Roman"/>
        </w:rPr>
        <w:t>ее содержание медицинских организац</w:t>
      </w:r>
      <w:r w:rsidR="00083423">
        <w:rPr>
          <w:rFonts w:ascii="Times New Roman" w:hAnsi="Times New Roman" w:cs="Times New Roman"/>
        </w:rPr>
        <w:t>ий</w:t>
      </w:r>
      <w:r w:rsidR="00B91ECF">
        <w:rPr>
          <w:rFonts w:ascii="Times New Roman" w:hAnsi="Times New Roman" w:cs="Times New Roman"/>
        </w:rPr>
        <w:t xml:space="preserve"> </w:t>
      </w:r>
      <w:r w:rsidR="00083423">
        <w:rPr>
          <w:rFonts w:ascii="Times New Roman" w:hAnsi="Times New Roman" w:cs="Times New Roman"/>
        </w:rPr>
        <w:t>и приобретение основных сре</w:t>
      </w:r>
      <w:proofErr w:type="gramStart"/>
      <w:r w:rsidR="00083423">
        <w:rPr>
          <w:rFonts w:ascii="Times New Roman" w:hAnsi="Times New Roman" w:cs="Times New Roman"/>
        </w:rPr>
        <w:t>дств</w:t>
      </w:r>
      <w:r w:rsidR="00B91ECF">
        <w:rPr>
          <w:rFonts w:ascii="Times New Roman" w:hAnsi="Times New Roman" w:cs="Times New Roman"/>
        </w:rPr>
        <w:t xml:space="preserve"> ст</w:t>
      </w:r>
      <w:proofErr w:type="gramEnd"/>
      <w:r w:rsidR="00B91ECF">
        <w:rPr>
          <w:rFonts w:ascii="Times New Roman" w:hAnsi="Times New Roman" w:cs="Times New Roman"/>
        </w:rPr>
        <w:t xml:space="preserve">оимостью до ста тысяч рублей за единицу. </w:t>
      </w:r>
    </w:p>
    <w:p w:rsidR="00083423" w:rsidRDefault="00083423" w:rsidP="00083423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Коллеги! </w:t>
      </w:r>
      <w:proofErr w:type="spellStart"/>
      <w:r>
        <w:rPr>
          <w:rFonts w:ascii="Times New Roman" w:hAnsi="Times New Roman" w:cs="Times New Roman"/>
        </w:rPr>
        <w:t>Подушевые</w:t>
      </w:r>
      <w:proofErr w:type="spellEnd"/>
      <w:r w:rsidR="00B91ECF">
        <w:rPr>
          <w:rFonts w:ascii="Times New Roman" w:hAnsi="Times New Roman" w:cs="Times New Roman"/>
        </w:rPr>
        <w:t xml:space="preserve"> финансовые нормативы, установленные Программой государственных гарантий</w:t>
      </w:r>
      <w:r>
        <w:rPr>
          <w:rFonts w:ascii="Times New Roman" w:hAnsi="Times New Roman" w:cs="Times New Roman"/>
        </w:rPr>
        <w:t>, являю</w:t>
      </w:r>
      <w:r w:rsidR="00B91ECF">
        <w:rPr>
          <w:rFonts w:ascii="Times New Roman" w:hAnsi="Times New Roman" w:cs="Times New Roman"/>
        </w:rPr>
        <w:t>тся минимально достаточными для обеспечения бесплатной медицинской помощи населению в обоснованных объемах и по современным требованиям. Безусловно</w:t>
      </w:r>
      <w:r>
        <w:rPr>
          <w:rFonts w:ascii="Times New Roman" w:hAnsi="Times New Roman" w:cs="Times New Roman"/>
        </w:rPr>
        <w:t>,</w:t>
      </w:r>
      <w:r w:rsidR="00B91ECF">
        <w:rPr>
          <w:rFonts w:ascii="Times New Roman" w:hAnsi="Times New Roman" w:cs="Times New Roman"/>
        </w:rPr>
        <w:t xml:space="preserve"> </w:t>
      </w:r>
      <w:proofErr w:type="gramStart"/>
      <w:r w:rsidR="00B91ECF">
        <w:rPr>
          <w:rFonts w:ascii="Times New Roman" w:hAnsi="Times New Roman" w:cs="Times New Roman"/>
        </w:rPr>
        <w:t>созданная</w:t>
      </w:r>
      <w:proofErr w:type="gramEnd"/>
      <w:r w:rsidR="00B91ECF">
        <w:rPr>
          <w:rFonts w:ascii="Times New Roman" w:hAnsi="Times New Roman" w:cs="Times New Roman"/>
        </w:rPr>
        <w:t xml:space="preserve"> </w:t>
      </w:r>
      <w:proofErr w:type="spellStart"/>
      <w:r w:rsidR="00B91ECF">
        <w:rPr>
          <w:rFonts w:ascii="Times New Roman" w:hAnsi="Times New Roman" w:cs="Times New Roman"/>
        </w:rPr>
        <w:t>бездефицитность</w:t>
      </w:r>
      <w:proofErr w:type="spellEnd"/>
      <w:r w:rsidR="00B91ECF">
        <w:rPr>
          <w:rFonts w:ascii="Times New Roman" w:hAnsi="Times New Roman" w:cs="Times New Roman"/>
        </w:rPr>
        <w:t xml:space="preserve"> базовой программы ОМС во многом решает проблемы, но вместе с тем субъектам Российской Федерации следует обратить особое внимание на обеспечение собственных расходных обязательств и не допускать дефицита финансового обеспечения государственных гарантий из региональных бюджетов.</w:t>
      </w:r>
    </w:p>
    <w:p w:rsidR="00394F75" w:rsidRPr="00083423" w:rsidRDefault="00394F75" w:rsidP="00083423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По результатам мониторинга утвержденных на 2014 год территориальных программ госгарантий размер дефицита их стоимости за счет ассигнований бюджетов регионов превысил 100 млрд.</w:t>
      </w:r>
      <w:r w:rsidR="00083423" w:rsidRPr="0019674D">
        <w:rPr>
          <w:rFonts w:ascii="Times New Roman" w:hAnsi="Times New Roman" w:cs="Times New Roman"/>
        </w:rPr>
        <w:t xml:space="preserve"> </w:t>
      </w:r>
      <w:r w:rsidRPr="0019674D">
        <w:rPr>
          <w:rFonts w:ascii="Times New Roman" w:hAnsi="Times New Roman" w:cs="Times New Roman"/>
        </w:rPr>
        <w:t xml:space="preserve">руб. Не восполнив этот дефицит, нам не удастся развить медицинскую помощь в </w:t>
      </w:r>
      <w:proofErr w:type="spellStart"/>
      <w:r w:rsidRPr="0019674D">
        <w:rPr>
          <w:rFonts w:ascii="Times New Roman" w:hAnsi="Times New Roman" w:cs="Times New Roman"/>
        </w:rPr>
        <w:t>нестраховом</w:t>
      </w:r>
      <w:proofErr w:type="spellEnd"/>
      <w:r w:rsidRPr="0019674D">
        <w:rPr>
          <w:rFonts w:ascii="Times New Roman" w:hAnsi="Times New Roman" w:cs="Times New Roman"/>
        </w:rPr>
        <w:t xml:space="preserve"> сегменте и лекарственное обеспечение наших граждан в амбулаторном звене.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С 2014 года федеральный фонд ОМС реализует полномочия по разработке и установлению единых требований к структуре и содержанию тарифных соглашений. </w:t>
      </w:r>
      <w:proofErr w:type="gramStart"/>
      <w:r w:rsidRPr="0019674D">
        <w:rPr>
          <w:rFonts w:ascii="Times New Roman" w:hAnsi="Times New Roman" w:cs="Times New Roman"/>
        </w:rPr>
        <w:t>Разработана и утверждена</w:t>
      </w:r>
      <w:proofErr w:type="gramEnd"/>
      <w:r w:rsidRPr="0019674D">
        <w:rPr>
          <w:rFonts w:ascii="Times New Roman" w:hAnsi="Times New Roman" w:cs="Times New Roman"/>
        </w:rPr>
        <w:t xml:space="preserve"> нова</w:t>
      </w:r>
      <w:r w:rsidR="00083423" w:rsidRPr="0019674D">
        <w:rPr>
          <w:rFonts w:ascii="Times New Roman" w:hAnsi="Times New Roman" w:cs="Times New Roman"/>
        </w:rPr>
        <w:t>я редакции правил ОМС, в которой</w:t>
      </w:r>
      <w:r w:rsidRPr="0019674D">
        <w:rPr>
          <w:rFonts w:ascii="Times New Roman" w:hAnsi="Times New Roman" w:cs="Times New Roman"/>
        </w:rPr>
        <w:t>, в частности, конкретизирована методика расчета тарифов на оплату медицинской помощи, предусмотрена процедура монитори</w:t>
      </w:r>
      <w:r w:rsidR="00083423" w:rsidRPr="0019674D">
        <w:rPr>
          <w:rFonts w:ascii="Times New Roman" w:hAnsi="Times New Roman" w:cs="Times New Roman"/>
        </w:rPr>
        <w:t>нга госпитализации и</w:t>
      </w:r>
      <w:r w:rsidRPr="0019674D">
        <w:rPr>
          <w:rFonts w:ascii="Times New Roman" w:hAnsi="Times New Roman" w:cs="Times New Roman"/>
        </w:rPr>
        <w:t xml:space="preserve"> </w:t>
      </w:r>
      <w:proofErr w:type="spellStart"/>
      <w:r w:rsidR="008F0EFB">
        <w:rPr>
          <w:rFonts w:ascii="Times New Roman" w:hAnsi="Times New Roman" w:cs="Times New Roman"/>
        </w:rPr>
        <w:t>этапности</w:t>
      </w:r>
      <w:proofErr w:type="spellEnd"/>
      <w:r w:rsidR="008F0EFB">
        <w:rPr>
          <w:rFonts w:ascii="Times New Roman" w:hAnsi="Times New Roman" w:cs="Times New Roman"/>
        </w:rPr>
        <w:t xml:space="preserve"> </w:t>
      </w:r>
      <w:r w:rsidRPr="0019674D">
        <w:rPr>
          <w:rFonts w:ascii="Times New Roman" w:hAnsi="Times New Roman" w:cs="Times New Roman"/>
        </w:rPr>
        <w:t>оказа</w:t>
      </w:r>
      <w:r w:rsidR="00083423" w:rsidRPr="0019674D">
        <w:rPr>
          <w:rFonts w:ascii="Times New Roman" w:hAnsi="Times New Roman" w:cs="Times New Roman"/>
        </w:rPr>
        <w:t>ния помощи пациентам в стационарах</w:t>
      </w:r>
      <w:r w:rsidRPr="0019674D">
        <w:rPr>
          <w:rFonts w:ascii="Times New Roman" w:hAnsi="Times New Roman" w:cs="Times New Roman"/>
        </w:rPr>
        <w:t xml:space="preserve">. Особое </w:t>
      </w:r>
      <w:r w:rsidR="00083423" w:rsidRPr="0019674D">
        <w:rPr>
          <w:rFonts w:ascii="Times New Roman" w:hAnsi="Times New Roman" w:cs="Times New Roman"/>
        </w:rPr>
        <w:t>внимание было уделено переход</w:t>
      </w:r>
      <w:r w:rsidRPr="0019674D">
        <w:rPr>
          <w:rFonts w:ascii="Times New Roman" w:hAnsi="Times New Roman" w:cs="Times New Roman"/>
        </w:rPr>
        <w:t>у на более прогрессивные способы оплаты медицинской помощи, ориентированно</w:t>
      </w:r>
      <w:r w:rsidR="00083423" w:rsidRPr="0019674D">
        <w:rPr>
          <w:rFonts w:ascii="Times New Roman" w:hAnsi="Times New Roman" w:cs="Times New Roman"/>
        </w:rPr>
        <w:t xml:space="preserve">й на результат деятельности медицинских </w:t>
      </w:r>
      <w:r w:rsidRPr="0019674D">
        <w:rPr>
          <w:rFonts w:ascii="Times New Roman" w:hAnsi="Times New Roman" w:cs="Times New Roman"/>
        </w:rPr>
        <w:t xml:space="preserve">организаций, в амбулаторном звене </w:t>
      </w:r>
      <w:r w:rsidR="00083423" w:rsidRPr="0019674D">
        <w:rPr>
          <w:rFonts w:ascii="Times New Roman" w:hAnsi="Times New Roman" w:cs="Times New Roman"/>
        </w:rPr>
        <w:t xml:space="preserve">- </w:t>
      </w:r>
      <w:r w:rsidRPr="0019674D">
        <w:rPr>
          <w:rFonts w:ascii="Times New Roman" w:hAnsi="Times New Roman" w:cs="Times New Roman"/>
        </w:rPr>
        <w:t xml:space="preserve">на </w:t>
      </w:r>
      <w:proofErr w:type="spellStart"/>
      <w:r w:rsidRPr="0019674D">
        <w:rPr>
          <w:rFonts w:ascii="Times New Roman" w:hAnsi="Times New Roman" w:cs="Times New Roman"/>
        </w:rPr>
        <w:t>подушевой</w:t>
      </w:r>
      <w:proofErr w:type="spellEnd"/>
      <w:r w:rsidRPr="0019674D">
        <w:rPr>
          <w:rFonts w:ascii="Times New Roman" w:hAnsi="Times New Roman" w:cs="Times New Roman"/>
        </w:rPr>
        <w:t xml:space="preserve"> основе</w:t>
      </w:r>
      <w:r w:rsidR="00156D91" w:rsidRPr="0019674D">
        <w:rPr>
          <w:rFonts w:ascii="Times New Roman" w:hAnsi="Times New Roman" w:cs="Times New Roman"/>
        </w:rPr>
        <w:t>,</w:t>
      </w:r>
      <w:r w:rsidRPr="0019674D">
        <w:rPr>
          <w:rFonts w:ascii="Times New Roman" w:hAnsi="Times New Roman" w:cs="Times New Roman"/>
        </w:rPr>
        <w:t xml:space="preserve"> в стационаре и в дневном стационаре </w:t>
      </w:r>
      <w:r w:rsidR="00156D91" w:rsidRPr="0019674D">
        <w:rPr>
          <w:rFonts w:ascii="Times New Roman" w:hAnsi="Times New Roman" w:cs="Times New Roman"/>
        </w:rPr>
        <w:t xml:space="preserve">- </w:t>
      </w:r>
      <w:r w:rsidRPr="0019674D">
        <w:rPr>
          <w:rFonts w:ascii="Times New Roman" w:hAnsi="Times New Roman" w:cs="Times New Roman"/>
        </w:rPr>
        <w:t>за законченный случай лечения заболевания с учетом соответствующей клинико-статистической группы.</w:t>
      </w:r>
    </w:p>
    <w:p w:rsidR="00156D91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Участие международных э</w:t>
      </w:r>
      <w:r w:rsidR="00695425">
        <w:rPr>
          <w:rFonts w:ascii="Times New Roman" w:hAnsi="Times New Roman" w:cs="Times New Roman"/>
        </w:rPr>
        <w:t>кспертов в разработке российской модели</w:t>
      </w:r>
      <w:r w:rsidRPr="0019674D">
        <w:rPr>
          <w:rFonts w:ascii="Times New Roman" w:hAnsi="Times New Roman" w:cs="Times New Roman"/>
        </w:rPr>
        <w:t xml:space="preserve"> клинико-статистических групп заболеваний позволило учесть международный опыт и избежать возможных ошибок при внедрении системы в практику. Активное участие в это</w:t>
      </w:r>
      <w:r w:rsidR="00156D91" w:rsidRPr="0019674D">
        <w:rPr>
          <w:rFonts w:ascii="Times New Roman" w:hAnsi="Times New Roman" w:cs="Times New Roman"/>
        </w:rPr>
        <w:t>м процессе принимали  регионы</w:t>
      </w:r>
      <w:r w:rsidR="00695425">
        <w:rPr>
          <w:rFonts w:ascii="Times New Roman" w:hAnsi="Times New Roman" w:cs="Times New Roman"/>
        </w:rPr>
        <w:t xml:space="preserve"> Российской Федерации</w:t>
      </w:r>
      <w:r w:rsidRPr="0019674D">
        <w:rPr>
          <w:rFonts w:ascii="Times New Roman" w:hAnsi="Times New Roman" w:cs="Times New Roman"/>
        </w:rPr>
        <w:t>, привнося свой неоценимый опыт в р</w:t>
      </w:r>
      <w:r w:rsidR="00156D91" w:rsidRPr="0019674D">
        <w:rPr>
          <w:rFonts w:ascii="Times New Roman" w:hAnsi="Times New Roman" w:cs="Times New Roman"/>
        </w:rPr>
        <w:t>азвитие данного подхода. В ряде регионов</w:t>
      </w:r>
      <w:r w:rsidRPr="0019674D">
        <w:rPr>
          <w:rFonts w:ascii="Times New Roman" w:hAnsi="Times New Roman" w:cs="Times New Roman"/>
        </w:rPr>
        <w:t xml:space="preserve"> уже в 2013 году отмечалось повышение эффективности деятельности медицинских организаций, достигнуто снижение необоснованных госпитализаций, сокращены сроки лечения в стационарах, увел</w:t>
      </w:r>
      <w:r w:rsidR="00156D91" w:rsidRPr="0019674D">
        <w:rPr>
          <w:rFonts w:ascii="Times New Roman" w:hAnsi="Times New Roman" w:cs="Times New Roman"/>
        </w:rPr>
        <w:t xml:space="preserve">ичены объемы </w:t>
      </w:r>
      <w:proofErr w:type="spellStart"/>
      <w:r w:rsidR="00156D91" w:rsidRPr="0019674D">
        <w:rPr>
          <w:rFonts w:ascii="Times New Roman" w:hAnsi="Times New Roman" w:cs="Times New Roman"/>
        </w:rPr>
        <w:t>стационаро</w:t>
      </w:r>
      <w:r w:rsidRPr="0019674D">
        <w:rPr>
          <w:rFonts w:ascii="Times New Roman" w:hAnsi="Times New Roman" w:cs="Times New Roman"/>
        </w:rPr>
        <w:t>замещающей</w:t>
      </w:r>
      <w:proofErr w:type="spellEnd"/>
      <w:r w:rsidRPr="0019674D">
        <w:rPr>
          <w:rFonts w:ascii="Times New Roman" w:hAnsi="Times New Roman" w:cs="Times New Roman"/>
        </w:rPr>
        <w:t xml:space="preserve"> помощи. </w:t>
      </w:r>
      <w:r w:rsidRPr="0019674D">
        <w:rPr>
          <w:rFonts w:ascii="Times New Roman" w:hAnsi="Times New Roman" w:cs="Times New Roman"/>
        </w:rPr>
        <w:lastRenderedPageBreak/>
        <w:t xml:space="preserve">Это позволило перераспределить часть финансовых средств на </w:t>
      </w:r>
      <w:r w:rsidR="00695425">
        <w:rPr>
          <w:rFonts w:ascii="Times New Roman" w:hAnsi="Times New Roman" w:cs="Times New Roman"/>
        </w:rPr>
        <w:t>увеличение заработной платы</w:t>
      </w:r>
      <w:r w:rsidRPr="0019674D">
        <w:rPr>
          <w:rFonts w:ascii="Times New Roman" w:hAnsi="Times New Roman" w:cs="Times New Roman"/>
        </w:rPr>
        <w:t xml:space="preserve"> медицинским работникам, повысить расходы на лекарственные препараты и медицинские изделия, внедрить новые медицинские технологии.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Безусловно, наиболее затратная для государства помощь</w:t>
      </w:r>
      <w:r w:rsidR="00156D91" w:rsidRPr="0019674D">
        <w:rPr>
          <w:rFonts w:ascii="Times New Roman" w:hAnsi="Times New Roman" w:cs="Times New Roman"/>
        </w:rPr>
        <w:t xml:space="preserve"> - </w:t>
      </w:r>
      <w:r w:rsidRPr="0019674D">
        <w:rPr>
          <w:rFonts w:ascii="Times New Roman" w:hAnsi="Times New Roman" w:cs="Times New Roman"/>
        </w:rPr>
        <w:t xml:space="preserve"> оказываема</w:t>
      </w:r>
      <w:r w:rsidR="00156D91" w:rsidRPr="0019674D">
        <w:rPr>
          <w:rFonts w:ascii="Times New Roman" w:hAnsi="Times New Roman" w:cs="Times New Roman"/>
        </w:rPr>
        <w:t>я в условиях стационара и скорая медицинская помощь</w:t>
      </w:r>
      <w:r w:rsidRPr="0019674D">
        <w:rPr>
          <w:rFonts w:ascii="Times New Roman" w:hAnsi="Times New Roman" w:cs="Times New Roman"/>
        </w:rPr>
        <w:t>.  Так, расходы ОМС на одну койку в год в среднем составляют около миллиона рублей. Нам необходимо стремиться к повышению эффективности работы каждой больницы и каждой койки. На сегодня коечный фонд в стране используется недостаточно эффективно. Среднегодовая занятость койки составила 3</w:t>
      </w:r>
      <w:r w:rsidR="00695425">
        <w:rPr>
          <w:rFonts w:ascii="Times New Roman" w:hAnsi="Times New Roman" w:cs="Times New Roman"/>
        </w:rPr>
        <w:t>2</w:t>
      </w:r>
      <w:r w:rsidRPr="0019674D">
        <w:rPr>
          <w:rFonts w:ascii="Times New Roman" w:hAnsi="Times New Roman" w:cs="Times New Roman"/>
        </w:rPr>
        <w:t>2 дня, а в некоторых регионах даже меньше. Имеют место случаи необоснованной госпитализации</w:t>
      </w:r>
      <w:r w:rsidR="00156D91" w:rsidRPr="0019674D">
        <w:rPr>
          <w:rFonts w:ascii="Times New Roman" w:hAnsi="Times New Roman" w:cs="Times New Roman"/>
        </w:rPr>
        <w:t>, лечения непрофильных пациентов</w:t>
      </w:r>
      <w:r w:rsidRPr="0019674D">
        <w:rPr>
          <w:rFonts w:ascii="Times New Roman" w:hAnsi="Times New Roman" w:cs="Times New Roman"/>
        </w:rPr>
        <w:t xml:space="preserve"> в специал</w:t>
      </w:r>
      <w:r w:rsidR="00156D91" w:rsidRPr="0019674D">
        <w:rPr>
          <w:rFonts w:ascii="Times New Roman" w:hAnsi="Times New Roman" w:cs="Times New Roman"/>
        </w:rPr>
        <w:t>изированных отделениях больниц</w:t>
      </w:r>
      <w:r w:rsidRPr="0019674D">
        <w:rPr>
          <w:rFonts w:ascii="Times New Roman" w:hAnsi="Times New Roman" w:cs="Times New Roman"/>
        </w:rPr>
        <w:t>. П</w:t>
      </w:r>
      <w:r w:rsidR="00695425">
        <w:rPr>
          <w:rFonts w:ascii="Times New Roman" w:hAnsi="Times New Roman" w:cs="Times New Roman"/>
        </w:rPr>
        <w:t>е</w:t>
      </w:r>
      <w:r w:rsidRPr="0019674D">
        <w:rPr>
          <w:rFonts w:ascii="Times New Roman" w:hAnsi="Times New Roman" w:cs="Times New Roman"/>
        </w:rPr>
        <w:t xml:space="preserve">ред нами стоит задача – повысить </w:t>
      </w:r>
      <w:r w:rsidR="00156D91" w:rsidRPr="0019674D">
        <w:rPr>
          <w:rFonts w:ascii="Times New Roman" w:hAnsi="Times New Roman" w:cs="Times New Roman"/>
        </w:rPr>
        <w:t xml:space="preserve">эффективность и доступность </w:t>
      </w:r>
      <w:r w:rsidRPr="0019674D">
        <w:rPr>
          <w:rFonts w:ascii="Times New Roman" w:hAnsi="Times New Roman" w:cs="Times New Roman"/>
        </w:rPr>
        <w:t>работы</w:t>
      </w:r>
      <w:r w:rsidR="00695425">
        <w:rPr>
          <w:rFonts w:ascii="Times New Roman" w:hAnsi="Times New Roman" w:cs="Times New Roman"/>
        </w:rPr>
        <w:t xml:space="preserve"> стационарного звена</w:t>
      </w:r>
      <w:r w:rsidRPr="0019674D">
        <w:rPr>
          <w:rFonts w:ascii="Times New Roman" w:hAnsi="Times New Roman" w:cs="Times New Roman"/>
        </w:rPr>
        <w:t xml:space="preserve">, но при этом учитывать региональные особенности, плотность населения, транспортную доступность, климатические характеристики. Особое внимание должно быть уделено повышению доступности медицинской помощи на селе  и в удаленных, труднодоступных районах страны. Для работы коечного фонда </w:t>
      </w:r>
      <w:r w:rsidR="00156D91" w:rsidRPr="0019674D">
        <w:rPr>
          <w:rFonts w:ascii="Times New Roman" w:hAnsi="Times New Roman" w:cs="Times New Roman"/>
        </w:rPr>
        <w:t xml:space="preserve">в </w:t>
      </w:r>
      <w:r w:rsidRPr="0019674D">
        <w:rPr>
          <w:rFonts w:ascii="Times New Roman" w:hAnsi="Times New Roman" w:cs="Times New Roman"/>
        </w:rPr>
        <w:t>этих регионах следует устанавливать индивидуальные нормативы, и это впервые закреплено в федеральной программе госгарантий на 2014 год. Основной резерв повышения эффективности коечного фонда скрыт</w:t>
      </w:r>
      <w:r w:rsidR="00156D91" w:rsidRPr="0019674D">
        <w:rPr>
          <w:rFonts w:ascii="Times New Roman" w:hAnsi="Times New Roman" w:cs="Times New Roman"/>
        </w:rPr>
        <w:t>,</w:t>
      </w:r>
      <w:r w:rsidRPr="0019674D">
        <w:rPr>
          <w:rFonts w:ascii="Times New Roman" w:hAnsi="Times New Roman" w:cs="Times New Roman"/>
        </w:rPr>
        <w:t xml:space="preserve"> прежде всего</w:t>
      </w:r>
      <w:r w:rsidR="00156D91" w:rsidRPr="0019674D">
        <w:rPr>
          <w:rFonts w:ascii="Times New Roman" w:hAnsi="Times New Roman" w:cs="Times New Roman"/>
        </w:rPr>
        <w:t>,</w:t>
      </w:r>
      <w:r w:rsidRPr="0019674D">
        <w:rPr>
          <w:rFonts w:ascii="Times New Roman" w:hAnsi="Times New Roman" w:cs="Times New Roman"/>
        </w:rPr>
        <w:t xml:space="preserve"> в</w:t>
      </w:r>
      <w:r w:rsidR="00156D91" w:rsidRPr="0019674D">
        <w:rPr>
          <w:rFonts w:ascii="Times New Roman" w:hAnsi="Times New Roman" w:cs="Times New Roman"/>
        </w:rPr>
        <w:t xml:space="preserve">  больничных учреждениях в больших</w:t>
      </w:r>
      <w:r w:rsidRPr="0019674D">
        <w:rPr>
          <w:rFonts w:ascii="Times New Roman" w:hAnsi="Times New Roman" w:cs="Times New Roman"/>
        </w:rPr>
        <w:t xml:space="preserve"> городах. Именно здесь койка особенно не дорабатывает. Среднегодовая занятость составляет 290-310 дней, а профильные отделения дублируют друг друга. Мы с вами об этом говорили на только что прошедшем совещании </w:t>
      </w:r>
      <w:r w:rsidR="00695425">
        <w:rPr>
          <w:rFonts w:ascii="Times New Roman" w:hAnsi="Times New Roman" w:cs="Times New Roman"/>
        </w:rPr>
        <w:t>в Министерстве</w:t>
      </w:r>
      <w:r w:rsidRPr="0019674D">
        <w:rPr>
          <w:rFonts w:ascii="Times New Roman" w:hAnsi="Times New Roman" w:cs="Times New Roman"/>
        </w:rPr>
        <w:t xml:space="preserve"> здравоохранения. Проведен детальный мониторинг формирования и экономического обоснования каждой из 83 территориальных программ госгарантий. По итогам этой работы во все регионы направлены конкретные рекомендации по снижению неэффективных расходов.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Руководителям органов здравоохранения субъектов Российской Федерации следует в кратчайшие сроки определить круг лиц, ответственных за разработку оптимизационного плана и его реализацию в регионе. План должен быть рассчитан с 2014 по 2020 год с завершение</w:t>
      </w:r>
      <w:r w:rsidR="00156D91" w:rsidRPr="0019674D">
        <w:rPr>
          <w:rFonts w:ascii="Times New Roman" w:hAnsi="Times New Roman" w:cs="Times New Roman"/>
        </w:rPr>
        <w:t>м</w:t>
      </w:r>
      <w:r w:rsidRPr="0019674D">
        <w:rPr>
          <w:rFonts w:ascii="Times New Roman" w:hAnsi="Times New Roman" w:cs="Times New Roman"/>
        </w:rPr>
        <w:t xml:space="preserve"> первого этапа до конца 2015 года. Необходимо перейти от принципа сохранения содержания инфраструктуры на финансирование сохранения здоровья наших граждан.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Эффективное здравоохранение в современных условиях возможно только на основе инновационного развития, внедрения при</w:t>
      </w:r>
      <w:r w:rsidR="00156D91" w:rsidRPr="0019674D">
        <w:rPr>
          <w:rFonts w:ascii="Times New Roman" w:hAnsi="Times New Roman" w:cs="Times New Roman"/>
        </w:rPr>
        <w:t>нципов трансляционной медицины</w:t>
      </w:r>
      <w:r w:rsidRPr="0019674D">
        <w:rPr>
          <w:rFonts w:ascii="Times New Roman" w:hAnsi="Times New Roman" w:cs="Times New Roman"/>
        </w:rPr>
        <w:t>, внедрения результатов научных разработок в практическое здравоохранение. Именно эти принципы были заложены в стратегию развития науки до 2025 года. В 2013 году окончательно сформированы и начали функционировать 14 научных платформ, которые отражают приоритеты развития медицинской науки и актуальные потребности здравоохранения. Сформировано более 100 актуальных научных проектов, внесены соответствующие изменения в государственные задания нашим ведущим медицинским федеральным центрам на выполнения медицинских научных исследований. Уже в этом году мы ждем первых результатов. Это более 10 инновационных лекарств, диагностик, медицинских изделий. В соответствии с комплексной программой развития биотехнологий в Р</w:t>
      </w:r>
      <w:r w:rsidR="00695425">
        <w:rPr>
          <w:rFonts w:ascii="Times New Roman" w:hAnsi="Times New Roman" w:cs="Times New Roman"/>
        </w:rPr>
        <w:t xml:space="preserve">оссийской Федерации на период </w:t>
      </w:r>
      <w:r w:rsidRPr="0019674D">
        <w:rPr>
          <w:rFonts w:ascii="Times New Roman" w:hAnsi="Times New Roman" w:cs="Times New Roman"/>
        </w:rPr>
        <w:t xml:space="preserve">до 2020 года, Минздрав </w:t>
      </w:r>
      <w:r w:rsidR="00156D91" w:rsidRPr="0019674D">
        <w:rPr>
          <w:rFonts w:ascii="Times New Roman" w:hAnsi="Times New Roman" w:cs="Times New Roman"/>
        </w:rPr>
        <w:t xml:space="preserve">России </w:t>
      </w:r>
      <w:r w:rsidRPr="0019674D">
        <w:rPr>
          <w:rFonts w:ascii="Times New Roman" w:hAnsi="Times New Roman" w:cs="Times New Roman"/>
        </w:rPr>
        <w:t xml:space="preserve">является ответственным исполнителем по мероприятиям в сфере биомедицины, фармацевтики и генной инженерии.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В тесном сотрудничестве с профессиональным сообществом </w:t>
      </w:r>
      <w:proofErr w:type="gramStart"/>
      <w:r w:rsidRPr="0019674D">
        <w:rPr>
          <w:rFonts w:ascii="Times New Roman" w:hAnsi="Times New Roman" w:cs="Times New Roman"/>
        </w:rPr>
        <w:t>разработан и внесен</w:t>
      </w:r>
      <w:proofErr w:type="gramEnd"/>
      <w:r w:rsidRPr="0019674D">
        <w:rPr>
          <w:rFonts w:ascii="Times New Roman" w:hAnsi="Times New Roman" w:cs="Times New Roman"/>
        </w:rPr>
        <w:t xml:space="preserve"> в Правительство </w:t>
      </w:r>
      <w:r w:rsidR="00156D91" w:rsidRPr="0019674D">
        <w:rPr>
          <w:rFonts w:ascii="Times New Roman" w:hAnsi="Times New Roman" w:cs="Times New Roman"/>
        </w:rPr>
        <w:t xml:space="preserve">Российской Федерации </w:t>
      </w:r>
      <w:r w:rsidRPr="0019674D">
        <w:rPr>
          <w:rFonts w:ascii="Times New Roman" w:hAnsi="Times New Roman" w:cs="Times New Roman"/>
        </w:rPr>
        <w:t xml:space="preserve">проект </w:t>
      </w:r>
      <w:r w:rsidR="00156D91" w:rsidRPr="0019674D">
        <w:rPr>
          <w:rFonts w:ascii="Times New Roman" w:hAnsi="Times New Roman" w:cs="Times New Roman"/>
        </w:rPr>
        <w:t xml:space="preserve">Федерального </w:t>
      </w:r>
      <w:r w:rsidRPr="0019674D">
        <w:rPr>
          <w:rFonts w:ascii="Times New Roman" w:hAnsi="Times New Roman" w:cs="Times New Roman"/>
        </w:rPr>
        <w:t xml:space="preserve">закона </w:t>
      </w:r>
      <w:r w:rsidR="00156D91" w:rsidRPr="0019674D">
        <w:rPr>
          <w:rFonts w:ascii="Times New Roman" w:hAnsi="Times New Roman" w:cs="Times New Roman"/>
        </w:rPr>
        <w:t>об обращении биомедицинских клеточных продуктов</w:t>
      </w:r>
      <w:r w:rsidRPr="0019674D">
        <w:rPr>
          <w:rFonts w:ascii="Times New Roman" w:hAnsi="Times New Roman" w:cs="Times New Roman"/>
        </w:rPr>
        <w:t xml:space="preserve">, который станет </w:t>
      </w:r>
      <w:r w:rsidR="00695425">
        <w:rPr>
          <w:rFonts w:ascii="Times New Roman" w:hAnsi="Times New Roman" w:cs="Times New Roman"/>
        </w:rPr>
        <w:t>правовой</w:t>
      </w:r>
      <w:r w:rsidRPr="0019674D">
        <w:rPr>
          <w:rFonts w:ascii="Times New Roman" w:hAnsi="Times New Roman" w:cs="Times New Roman"/>
        </w:rPr>
        <w:t xml:space="preserve"> основой для трансляции биомедицинских разработок в практику. Совместно с Российской академией наук сформирован Межведомственный совет по биомедицине, который призван </w:t>
      </w:r>
      <w:r w:rsidR="00695425">
        <w:rPr>
          <w:rFonts w:ascii="Times New Roman" w:hAnsi="Times New Roman" w:cs="Times New Roman"/>
        </w:rPr>
        <w:t>координировать новую программу Российской а</w:t>
      </w:r>
      <w:r w:rsidRPr="0019674D">
        <w:rPr>
          <w:rFonts w:ascii="Times New Roman" w:hAnsi="Times New Roman" w:cs="Times New Roman"/>
        </w:rPr>
        <w:t xml:space="preserve">кадемии наук, фундаментальные исследования биомедицинских технологий. Совместно с Министерством образования и науки создана Рабочая группа для экспертизы проектов, реализуемых в рамках ФЦП, исследований и разработок по приоритетным направлениям развития научной техники. Заключено соглашение о сотрудничестве с Фондом перспективных исследований. Все это позволяет координировать проекты в интересах здравоохранения и с учетом потребностей отрасли и населения.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Наша задача – ускорить включение инновационных разработок в медицинскую практику. Заканчивается разработка соответствующего нормативного акта, регламентирующего процедуру включения новых технологий в порядки медицинской помощи и перечни, гарантированные государством.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Уважаемые коллеги! Наряду с нашей системной работой 2013 год запомнится нам и мобилизацией ресурсов отрасли в условиях чрезвычайных ситуаций. На протяжении нескольких месяцев с июля по октябрь продолжалась наша работа по ликвидации медико-санитарных последствий самого масштабного за всю историю наводнения на Дальнем Востоке. Более 200 тысяч человек получили медицинскую помощь в региональных учреждениях здравоохранения и оперативно развернутых федеральных госпиталях. Более 100 тысяч человек были </w:t>
      </w:r>
      <w:proofErr w:type="spellStart"/>
      <w:r w:rsidRPr="0019674D">
        <w:rPr>
          <w:rFonts w:ascii="Times New Roman" w:hAnsi="Times New Roman" w:cs="Times New Roman"/>
        </w:rPr>
        <w:t>провакцинированы</w:t>
      </w:r>
      <w:proofErr w:type="spellEnd"/>
      <w:r w:rsidR="00156D91" w:rsidRPr="0019674D">
        <w:rPr>
          <w:rFonts w:ascii="Times New Roman" w:hAnsi="Times New Roman" w:cs="Times New Roman"/>
        </w:rPr>
        <w:t>,</w:t>
      </w:r>
      <w:r w:rsidRPr="0019674D">
        <w:rPr>
          <w:rFonts w:ascii="Times New Roman" w:hAnsi="Times New Roman" w:cs="Times New Roman"/>
        </w:rPr>
        <w:t xml:space="preserve"> и из резервов Министерства были доставлены более 15 тонн лекарственных препаратов и 4 тонн</w:t>
      </w:r>
      <w:r w:rsidR="00156D91" w:rsidRPr="0019674D">
        <w:rPr>
          <w:rFonts w:ascii="Times New Roman" w:hAnsi="Times New Roman" w:cs="Times New Roman"/>
        </w:rPr>
        <w:t>ы</w:t>
      </w:r>
      <w:r w:rsidRPr="0019674D">
        <w:rPr>
          <w:rFonts w:ascii="Times New Roman" w:hAnsi="Times New Roman" w:cs="Times New Roman"/>
        </w:rPr>
        <w:t xml:space="preserve"> дезинфицирующих средств. Были развернуты мобильные лабораторные комплексы. Благодаря оперативному межведомственному взаимодействию мы смогли спасти жизни и </w:t>
      </w:r>
      <w:r w:rsidRPr="0019674D">
        <w:rPr>
          <w:rFonts w:ascii="Times New Roman" w:hAnsi="Times New Roman" w:cs="Times New Roman"/>
        </w:rPr>
        <w:lastRenderedPageBreak/>
        <w:t xml:space="preserve">сохранить здоровье людей, предотвратить вспышки инфекционных заболеваний </w:t>
      </w:r>
      <w:r w:rsidR="00695425">
        <w:rPr>
          <w:rFonts w:ascii="Times New Roman" w:hAnsi="Times New Roman" w:cs="Times New Roman"/>
        </w:rPr>
        <w:t xml:space="preserve">в </w:t>
      </w:r>
      <w:r w:rsidRPr="0019674D">
        <w:rPr>
          <w:rFonts w:ascii="Times New Roman" w:hAnsi="Times New Roman" w:cs="Times New Roman"/>
        </w:rPr>
        <w:t xml:space="preserve">пострадавших от поводка регионов. </w:t>
      </w:r>
    </w:p>
    <w:p w:rsidR="00394F75" w:rsidRPr="0019674D" w:rsidRDefault="0069542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Хотелось</w:t>
      </w:r>
      <w:r w:rsidR="00394F75" w:rsidRPr="0019674D">
        <w:rPr>
          <w:rFonts w:ascii="Times New Roman" w:hAnsi="Times New Roman" w:cs="Times New Roman"/>
        </w:rPr>
        <w:t xml:space="preserve"> бы от всей души поблагодарить Министерство обороны</w:t>
      </w:r>
      <w:r w:rsidR="00156D91" w:rsidRPr="0019674D">
        <w:rPr>
          <w:rFonts w:ascii="Times New Roman" w:hAnsi="Times New Roman" w:cs="Times New Roman"/>
        </w:rPr>
        <w:t>,</w:t>
      </w:r>
      <w:r w:rsidR="00394F75" w:rsidRPr="0019674D">
        <w:rPr>
          <w:rFonts w:ascii="Times New Roman" w:hAnsi="Times New Roman" w:cs="Times New Roman"/>
        </w:rPr>
        <w:t xml:space="preserve"> МЧС, </w:t>
      </w:r>
      <w:proofErr w:type="spellStart"/>
      <w:r w:rsidR="00394F75" w:rsidRPr="0019674D">
        <w:rPr>
          <w:rFonts w:ascii="Times New Roman" w:hAnsi="Times New Roman" w:cs="Times New Roman"/>
        </w:rPr>
        <w:t>Роспотребнадзор</w:t>
      </w:r>
      <w:proofErr w:type="spellEnd"/>
      <w:r w:rsidR="00394F75" w:rsidRPr="0019674D">
        <w:rPr>
          <w:rFonts w:ascii="Times New Roman" w:hAnsi="Times New Roman" w:cs="Times New Roman"/>
        </w:rPr>
        <w:t xml:space="preserve">, другие федеральные министерства и ведомства, а также руководство Хабаровского края, Амурской области, Еврейской автономной области за слаженную, ответственную работу, настоящее партнерство и дружескую поддержку.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В 2013 году было организовано оказание экстренной м</w:t>
      </w:r>
      <w:r w:rsidR="00695425">
        <w:rPr>
          <w:rFonts w:ascii="Times New Roman" w:hAnsi="Times New Roman" w:cs="Times New Roman"/>
        </w:rPr>
        <w:t>едицинской помощи пострадавшим при</w:t>
      </w:r>
      <w:r w:rsidRPr="0019674D">
        <w:rPr>
          <w:rFonts w:ascii="Times New Roman" w:hAnsi="Times New Roman" w:cs="Times New Roman"/>
        </w:rPr>
        <w:t xml:space="preserve"> террористических актах в Волгограде. Совместно с руководством Волгоградской области был сформирован оперативный штаб по координации оказания помощи пострадавшим, обеспечено круглосуточное консультирование врачей медицинских организаций Волгограда специалистами ведущих федеральных учреждений. Оперативно силами Федерального медико-биологического агентства осуществлена эвакуация 34 </w:t>
      </w:r>
      <w:r w:rsidR="00695425">
        <w:rPr>
          <w:rFonts w:ascii="Times New Roman" w:hAnsi="Times New Roman" w:cs="Times New Roman"/>
        </w:rPr>
        <w:t xml:space="preserve">тяжело </w:t>
      </w:r>
      <w:r w:rsidRPr="0019674D">
        <w:rPr>
          <w:rFonts w:ascii="Times New Roman" w:hAnsi="Times New Roman" w:cs="Times New Roman"/>
        </w:rPr>
        <w:t xml:space="preserve">пострадавших для их дальнейшего лечения в ведущие учреждения страны. Хотелось бы отметить, что все эвакуированные, даже эвакуированные в крайне тяжелом состоянии, выписаны домой с улучшением и хорошим самочувствием.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Чуть больше месяца назад </w:t>
      </w:r>
      <w:r w:rsidR="00156D91" w:rsidRPr="0019674D">
        <w:rPr>
          <w:rFonts w:ascii="Times New Roman" w:hAnsi="Times New Roman" w:cs="Times New Roman"/>
        </w:rPr>
        <w:t xml:space="preserve">в России проводились </w:t>
      </w:r>
      <w:r w:rsidRPr="0019674D">
        <w:rPr>
          <w:rFonts w:ascii="Times New Roman" w:hAnsi="Times New Roman" w:cs="Times New Roman"/>
        </w:rPr>
        <w:t xml:space="preserve"> </w:t>
      </w:r>
      <w:r w:rsidR="00695425">
        <w:rPr>
          <w:rFonts w:ascii="Times New Roman" w:hAnsi="Times New Roman" w:cs="Times New Roman"/>
        </w:rPr>
        <w:t xml:space="preserve">зимние Олимпийские игры и  </w:t>
      </w:r>
      <w:proofErr w:type="spellStart"/>
      <w:r w:rsidR="00695425">
        <w:rPr>
          <w:rFonts w:ascii="Times New Roman" w:hAnsi="Times New Roman" w:cs="Times New Roman"/>
        </w:rPr>
        <w:t>Пара</w:t>
      </w:r>
      <w:r w:rsidRPr="0019674D">
        <w:rPr>
          <w:rFonts w:ascii="Times New Roman" w:hAnsi="Times New Roman" w:cs="Times New Roman"/>
        </w:rPr>
        <w:t>лимпийские</w:t>
      </w:r>
      <w:proofErr w:type="spellEnd"/>
      <w:r w:rsidRPr="0019674D">
        <w:rPr>
          <w:rFonts w:ascii="Times New Roman" w:hAnsi="Times New Roman" w:cs="Times New Roman"/>
        </w:rPr>
        <w:t xml:space="preserve"> игры. Перед нами стояла задача, чтобы в ходе этого замечательного спортивного праздника все, кому это необходимо, получили надлежащий объем качественной медицинской помощи. Могу с полной ответственностью заявить, что эта задача выполнена. Совместно </w:t>
      </w:r>
      <w:proofErr w:type="gramStart"/>
      <w:r w:rsidRPr="0019674D">
        <w:rPr>
          <w:rFonts w:ascii="Times New Roman" w:hAnsi="Times New Roman" w:cs="Times New Roman"/>
        </w:rPr>
        <w:t>с Краснодарским краем выстроена эффективная система оказ</w:t>
      </w:r>
      <w:r w:rsidR="00156D91" w:rsidRPr="0019674D">
        <w:rPr>
          <w:rFonts w:ascii="Times New Roman" w:hAnsi="Times New Roman" w:cs="Times New Roman"/>
        </w:rPr>
        <w:t xml:space="preserve">ания медицинской помощи в </w:t>
      </w:r>
      <w:r w:rsidRPr="0019674D">
        <w:rPr>
          <w:rFonts w:ascii="Times New Roman" w:hAnsi="Times New Roman" w:cs="Times New Roman"/>
        </w:rPr>
        <w:t>Сочи от первичного звена до высокотехнологичной помощи с учетом</w:t>
      </w:r>
      <w:proofErr w:type="gramEnd"/>
      <w:r w:rsidRPr="0019674D">
        <w:rPr>
          <w:rFonts w:ascii="Times New Roman" w:hAnsi="Times New Roman" w:cs="Times New Roman"/>
        </w:rPr>
        <w:t xml:space="preserve"> всех возможностей и </w:t>
      </w:r>
      <w:r w:rsidR="006505CF" w:rsidRPr="0019674D">
        <w:rPr>
          <w:rFonts w:ascii="Times New Roman" w:hAnsi="Times New Roman" w:cs="Times New Roman"/>
        </w:rPr>
        <w:t xml:space="preserve">с </w:t>
      </w:r>
      <w:r w:rsidRPr="0019674D">
        <w:rPr>
          <w:rFonts w:ascii="Times New Roman" w:hAnsi="Times New Roman" w:cs="Times New Roman"/>
        </w:rPr>
        <w:t>учетом экстренных</w:t>
      </w:r>
      <w:r w:rsidR="006505CF" w:rsidRPr="0019674D">
        <w:rPr>
          <w:rFonts w:ascii="Times New Roman" w:hAnsi="Times New Roman" w:cs="Times New Roman"/>
        </w:rPr>
        <w:t xml:space="preserve"> ситуаций, а о наших спортсменах</w:t>
      </w:r>
      <w:r w:rsidRPr="0019674D">
        <w:rPr>
          <w:rFonts w:ascii="Times New Roman" w:hAnsi="Times New Roman" w:cs="Times New Roman"/>
        </w:rPr>
        <w:t xml:space="preserve"> позаботилось Федеральное медико-биологическое агентство. Результаты говорят </w:t>
      </w:r>
      <w:r w:rsidR="006505CF" w:rsidRPr="0019674D">
        <w:rPr>
          <w:rFonts w:ascii="Times New Roman" w:hAnsi="Times New Roman" w:cs="Times New Roman"/>
        </w:rPr>
        <w:t xml:space="preserve">сами </w:t>
      </w:r>
      <w:r w:rsidRPr="0019674D">
        <w:rPr>
          <w:rFonts w:ascii="Times New Roman" w:hAnsi="Times New Roman" w:cs="Times New Roman"/>
        </w:rPr>
        <w:t xml:space="preserve">за себя.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Дорогие друзья! Главным итогом всех наших усилий и действий является реальное влияние на здоровье россиян. По результатам 2013 года ожидаемая продолжительност</w:t>
      </w:r>
      <w:r w:rsidR="006505CF" w:rsidRPr="0019674D">
        <w:rPr>
          <w:rFonts w:ascii="Times New Roman" w:hAnsi="Times New Roman" w:cs="Times New Roman"/>
        </w:rPr>
        <w:t>ь жизни увеличилась на полгода - до 70,8 лет</w:t>
      </w:r>
      <w:r w:rsidRPr="0019674D">
        <w:rPr>
          <w:rFonts w:ascii="Times New Roman" w:hAnsi="Times New Roman" w:cs="Times New Roman"/>
        </w:rPr>
        <w:t xml:space="preserve">. У женщин продолжительность жизни достигла исторического максимума для нашей страны </w:t>
      </w:r>
      <w:r w:rsidR="006505CF" w:rsidRPr="0019674D">
        <w:rPr>
          <w:rFonts w:ascii="Times New Roman" w:hAnsi="Times New Roman" w:cs="Times New Roman"/>
        </w:rPr>
        <w:t>– 76,6 лет.</w:t>
      </w:r>
      <w:r w:rsidRPr="0019674D">
        <w:rPr>
          <w:rFonts w:ascii="Times New Roman" w:hAnsi="Times New Roman" w:cs="Times New Roman"/>
        </w:rPr>
        <w:t xml:space="preserve">  У мужчин пока остается чуть выше 65 лет. Но при этом прирост продолжительности жизни у мужчин превысил прирост продолжительности жизни у женщин более чем в два раза, что позволяет прогнозировать положительну</w:t>
      </w:r>
      <w:r w:rsidR="006505CF" w:rsidRPr="0019674D">
        <w:rPr>
          <w:rFonts w:ascii="Times New Roman" w:hAnsi="Times New Roman" w:cs="Times New Roman"/>
        </w:rPr>
        <w:t>ю динамику. За год умерло на 34,</w:t>
      </w:r>
      <w:r w:rsidRPr="0019674D">
        <w:rPr>
          <w:rFonts w:ascii="Times New Roman" w:hAnsi="Times New Roman" w:cs="Times New Roman"/>
        </w:rPr>
        <w:t xml:space="preserve">5 тысячи человек меньше, чем в 2012 году. Таким образом, общая смертность </w:t>
      </w:r>
      <w:proofErr w:type="gramStart"/>
      <w:r w:rsidRPr="0019674D">
        <w:rPr>
          <w:rFonts w:ascii="Times New Roman" w:hAnsi="Times New Roman" w:cs="Times New Roman"/>
        </w:rPr>
        <w:t xml:space="preserve">снизилась до </w:t>
      </w:r>
      <w:r w:rsidR="006505CF" w:rsidRPr="0019674D">
        <w:rPr>
          <w:rFonts w:ascii="Times New Roman" w:hAnsi="Times New Roman" w:cs="Times New Roman"/>
        </w:rPr>
        <w:t xml:space="preserve">показателя </w:t>
      </w:r>
      <w:r w:rsidRPr="0019674D">
        <w:rPr>
          <w:rFonts w:ascii="Times New Roman" w:hAnsi="Times New Roman" w:cs="Times New Roman"/>
        </w:rPr>
        <w:t xml:space="preserve">13 на тысячу </w:t>
      </w:r>
      <w:r w:rsidR="006505CF" w:rsidRPr="0019674D">
        <w:rPr>
          <w:rFonts w:ascii="Times New Roman" w:hAnsi="Times New Roman" w:cs="Times New Roman"/>
        </w:rPr>
        <w:t xml:space="preserve">населения </w:t>
      </w:r>
      <w:r w:rsidRPr="0019674D">
        <w:rPr>
          <w:rFonts w:ascii="Times New Roman" w:hAnsi="Times New Roman" w:cs="Times New Roman"/>
        </w:rPr>
        <w:t>и достигла</w:t>
      </w:r>
      <w:proofErr w:type="gramEnd"/>
      <w:r w:rsidRPr="0019674D">
        <w:rPr>
          <w:rFonts w:ascii="Times New Roman" w:hAnsi="Times New Roman" w:cs="Times New Roman"/>
        </w:rPr>
        <w:t xml:space="preserve"> </w:t>
      </w:r>
      <w:r w:rsidR="00695425" w:rsidRPr="0019674D">
        <w:rPr>
          <w:rFonts w:ascii="Times New Roman" w:hAnsi="Times New Roman" w:cs="Times New Roman"/>
        </w:rPr>
        <w:t xml:space="preserve">своего </w:t>
      </w:r>
      <w:r w:rsidRPr="0019674D">
        <w:rPr>
          <w:rFonts w:ascii="Times New Roman" w:hAnsi="Times New Roman" w:cs="Times New Roman"/>
        </w:rPr>
        <w:t>логичного уровня.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Год назад мы говорили о том, что осно</w:t>
      </w:r>
      <w:r w:rsidR="006505CF" w:rsidRPr="0019674D">
        <w:rPr>
          <w:rFonts w:ascii="Times New Roman" w:hAnsi="Times New Roman" w:cs="Times New Roman"/>
        </w:rPr>
        <w:t>вным результатом 2012 года явило</w:t>
      </w:r>
      <w:r w:rsidRPr="0019674D">
        <w:rPr>
          <w:rFonts w:ascii="Times New Roman" w:hAnsi="Times New Roman" w:cs="Times New Roman"/>
        </w:rPr>
        <w:t>сь максимальное приближение к долгожданному перекресту рождаемости и смер</w:t>
      </w:r>
      <w:r w:rsidR="006505CF" w:rsidRPr="0019674D">
        <w:rPr>
          <w:rFonts w:ascii="Times New Roman" w:hAnsi="Times New Roman" w:cs="Times New Roman"/>
        </w:rPr>
        <w:t>тности, завершившему 20-</w:t>
      </w:r>
      <w:r w:rsidRPr="0019674D">
        <w:rPr>
          <w:rFonts w:ascii="Times New Roman" w:hAnsi="Times New Roman" w:cs="Times New Roman"/>
        </w:rPr>
        <w:t xml:space="preserve">летний период активной  убыли населения.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 В 2013 год</w:t>
      </w:r>
      <w:r w:rsidR="006505CF" w:rsidRPr="0019674D">
        <w:rPr>
          <w:rFonts w:ascii="Times New Roman" w:hAnsi="Times New Roman" w:cs="Times New Roman"/>
        </w:rPr>
        <w:t xml:space="preserve">у мы сумели </w:t>
      </w:r>
      <w:r w:rsidRPr="0019674D">
        <w:rPr>
          <w:rFonts w:ascii="Times New Roman" w:hAnsi="Times New Roman" w:cs="Times New Roman"/>
        </w:rPr>
        <w:t xml:space="preserve"> выйти на естественный прирост населения, который превысил 24 тысячи человек. Важно отметить, что этот </w:t>
      </w:r>
      <w:proofErr w:type="gramStart"/>
      <w:r w:rsidRPr="0019674D">
        <w:rPr>
          <w:rFonts w:ascii="Times New Roman" w:hAnsi="Times New Roman" w:cs="Times New Roman"/>
        </w:rPr>
        <w:t>результат</w:t>
      </w:r>
      <w:proofErr w:type="gramEnd"/>
      <w:r w:rsidRPr="0019674D">
        <w:rPr>
          <w:rFonts w:ascii="Times New Roman" w:hAnsi="Times New Roman" w:cs="Times New Roman"/>
        </w:rPr>
        <w:t xml:space="preserve"> достигнут на фоне некоторого уменьшения показателей рождаемости </w:t>
      </w:r>
      <w:r w:rsidR="006505CF" w:rsidRPr="0019674D">
        <w:rPr>
          <w:rFonts w:ascii="Times New Roman" w:hAnsi="Times New Roman" w:cs="Times New Roman"/>
        </w:rPr>
        <w:t>- на 0,</w:t>
      </w:r>
      <w:r w:rsidRPr="0019674D">
        <w:rPr>
          <w:rFonts w:ascii="Times New Roman" w:hAnsi="Times New Roman" w:cs="Times New Roman"/>
        </w:rPr>
        <w:t xml:space="preserve">2%, то есть </w:t>
      </w:r>
      <w:r w:rsidR="006505CF" w:rsidRPr="0019674D">
        <w:rPr>
          <w:rFonts w:ascii="Times New Roman" w:hAnsi="Times New Roman" w:cs="Times New Roman"/>
        </w:rPr>
        <w:t xml:space="preserve">прирост достигнут </w:t>
      </w:r>
      <w:r w:rsidRPr="0019674D">
        <w:rPr>
          <w:rFonts w:ascii="Times New Roman" w:hAnsi="Times New Roman" w:cs="Times New Roman"/>
        </w:rPr>
        <w:t>лишь за счет снижения смертности населения. Почти на 5% снизилась младенческая смертность</w:t>
      </w:r>
      <w:r w:rsidR="006505CF" w:rsidRPr="0019674D">
        <w:rPr>
          <w:rFonts w:ascii="Times New Roman" w:hAnsi="Times New Roman" w:cs="Times New Roman"/>
        </w:rPr>
        <w:t xml:space="preserve"> - с 8,6 до 8,</w:t>
      </w:r>
      <w:r w:rsidRPr="0019674D">
        <w:rPr>
          <w:rFonts w:ascii="Times New Roman" w:hAnsi="Times New Roman" w:cs="Times New Roman"/>
        </w:rPr>
        <w:t>2 на тысячу родившихся, несмотря на учет детей с экстремально низкой массой тела от 500 граммов до 1 кг. Устойчивое снижение этого показателя подтверждено результатами января-февраля 2014 года. П</w:t>
      </w:r>
      <w:r w:rsidR="006505CF" w:rsidRPr="0019674D">
        <w:rPr>
          <w:rFonts w:ascii="Times New Roman" w:hAnsi="Times New Roman" w:cs="Times New Roman"/>
        </w:rPr>
        <w:t>оказатель составил уже сейчас 7,</w:t>
      </w:r>
      <w:r w:rsidR="00E20D49">
        <w:rPr>
          <w:rFonts w:ascii="Times New Roman" w:hAnsi="Times New Roman" w:cs="Times New Roman"/>
        </w:rPr>
        <w:t>9 на тысячу, причем более чем в</w:t>
      </w:r>
      <w:r w:rsidRPr="0019674D">
        <w:rPr>
          <w:rFonts w:ascii="Times New Roman" w:hAnsi="Times New Roman" w:cs="Times New Roman"/>
        </w:rPr>
        <w:t xml:space="preserve"> 20 регионах показатель ниже 6 на тысячу, что соответствует лучшим</w:t>
      </w:r>
      <w:r w:rsidR="006505CF" w:rsidRPr="0019674D">
        <w:rPr>
          <w:rFonts w:ascii="Times New Roman" w:hAnsi="Times New Roman" w:cs="Times New Roman"/>
        </w:rPr>
        <w:t xml:space="preserve"> мировым стандартам. Минимальной отметки</w:t>
      </w:r>
      <w:r w:rsidRPr="0019674D">
        <w:rPr>
          <w:rFonts w:ascii="Times New Roman" w:hAnsi="Times New Roman" w:cs="Times New Roman"/>
        </w:rPr>
        <w:t xml:space="preserve"> за всю</w:t>
      </w:r>
      <w:r w:rsidR="006505CF" w:rsidRPr="0019674D">
        <w:rPr>
          <w:rFonts w:ascii="Times New Roman" w:hAnsi="Times New Roman" w:cs="Times New Roman"/>
        </w:rPr>
        <w:t xml:space="preserve"> историю </w:t>
      </w:r>
      <w:proofErr w:type="gramStart"/>
      <w:r w:rsidR="006505CF" w:rsidRPr="0019674D">
        <w:rPr>
          <w:rFonts w:ascii="Times New Roman" w:hAnsi="Times New Roman" w:cs="Times New Roman"/>
        </w:rPr>
        <w:t>страны достиг уровень</w:t>
      </w:r>
      <w:proofErr w:type="gramEnd"/>
      <w:r w:rsidRPr="0019674D">
        <w:rPr>
          <w:rFonts w:ascii="Times New Roman" w:hAnsi="Times New Roman" w:cs="Times New Roman"/>
        </w:rPr>
        <w:t xml:space="preserve"> материнской смертности. По данным</w:t>
      </w:r>
      <w:r w:rsidR="006505CF" w:rsidRPr="0019674D">
        <w:rPr>
          <w:rFonts w:ascii="Times New Roman" w:hAnsi="Times New Roman" w:cs="Times New Roman"/>
        </w:rPr>
        <w:t xml:space="preserve"> 12 месяцев</w:t>
      </w:r>
      <w:r w:rsidR="00E20D49">
        <w:rPr>
          <w:rFonts w:ascii="Times New Roman" w:hAnsi="Times New Roman" w:cs="Times New Roman"/>
        </w:rPr>
        <w:t xml:space="preserve"> 2013 года</w:t>
      </w:r>
      <w:r w:rsidR="006505CF" w:rsidRPr="0019674D">
        <w:rPr>
          <w:rFonts w:ascii="Times New Roman" w:hAnsi="Times New Roman" w:cs="Times New Roman"/>
        </w:rPr>
        <w:t xml:space="preserve"> она снизилась более</w:t>
      </w:r>
      <w:r w:rsidRPr="0019674D">
        <w:rPr>
          <w:rFonts w:ascii="Times New Roman" w:hAnsi="Times New Roman" w:cs="Times New Roman"/>
        </w:rPr>
        <w:t xml:space="preserve"> чем на 5% по сравнению с показателями 2012 года. </w:t>
      </w:r>
      <w:proofErr w:type="gramStart"/>
      <w:r w:rsidRPr="0019674D">
        <w:rPr>
          <w:rFonts w:ascii="Times New Roman" w:hAnsi="Times New Roman" w:cs="Times New Roman"/>
        </w:rPr>
        <w:t>Напомню, что в расцвет советского периода здравоохранения материнская смертност</w:t>
      </w:r>
      <w:r w:rsidR="00E20D49">
        <w:rPr>
          <w:rFonts w:ascii="Times New Roman" w:hAnsi="Times New Roman" w:cs="Times New Roman"/>
        </w:rPr>
        <w:t>ь была более</w:t>
      </w:r>
      <w:r w:rsidR="006505CF" w:rsidRPr="0019674D">
        <w:rPr>
          <w:rFonts w:ascii="Times New Roman" w:hAnsi="Times New Roman" w:cs="Times New Roman"/>
        </w:rPr>
        <w:t xml:space="preserve"> чем в 4 раза выше - 44,</w:t>
      </w:r>
      <w:r w:rsidRPr="0019674D">
        <w:rPr>
          <w:rFonts w:ascii="Times New Roman" w:hAnsi="Times New Roman" w:cs="Times New Roman"/>
        </w:rPr>
        <w:t xml:space="preserve">8 </w:t>
      </w:r>
      <w:r w:rsidR="006505CF" w:rsidRPr="0019674D">
        <w:rPr>
          <w:rFonts w:ascii="Times New Roman" w:hAnsi="Times New Roman" w:cs="Times New Roman"/>
        </w:rPr>
        <w:t xml:space="preserve">против </w:t>
      </w:r>
      <w:r w:rsidRPr="0019674D">
        <w:rPr>
          <w:rFonts w:ascii="Times New Roman" w:hAnsi="Times New Roman" w:cs="Times New Roman"/>
        </w:rPr>
        <w:t xml:space="preserve">11 </w:t>
      </w:r>
      <w:r w:rsidR="006505CF" w:rsidRPr="0019674D">
        <w:rPr>
          <w:rFonts w:ascii="Times New Roman" w:hAnsi="Times New Roman" w:cs="Times New Roman"/>
        </w:rPr>
        <w:t>с небольшим на 100 тысяч родов в настоящее время</w:t>
      </w:r>
      <w:r w:rsidRPr="0019674D">
        <w:rPr>
          <w:rFonts w:ascii="Times New Roman" w:hAnsi="Times New Roman" w:cs="Times New Roman"/>
        </w:rPr>
        <w:t>.</w:t>
      </w:r>
      <w:proofErr w:type="gramEnd"/>
      <w:r w:rsidRPr="0019674D">
        <w:rPr>
          <w:rFonts w:ascii="Times New Roman" w:hAnsi="Times New Roman" w:cs="Times New Roman"/>
        </w:rPr>
        <w:t xml:space="preserve"> Достоверно снизилась смертность россиян от гла</w:t>
      </w:r>
      <w:r w:rsidR="006505CF" w:rsidRPr="0019674D">
        <w:rPr>
          <w:rFonts w:ascii="Times New Roman" w:hAnsi="Times New Roman" w:cs="Times New Roman"/>
        </w:rPr>
        <w:t>вной причины – болезней</w:t>
      </w:r>
      <w:r w:rsidRPr="0019674D">
        <w:rPr>
          <w:rFonts w:ascii="Times New Roman" w:hAnsi="Times New Roman" w:cs="Times New Roman"/>
        </w:rPr>
        <w:t xml:space="preserve"> системы кровообращения </w:t>
      </w:r>
      <w:r w:rsidR="006505CF" w:rsidRPr="0019674D">
        <w:rPr>
          <w:rFonts w:ascii="Times New Roman" w:hAnsi="Times New Roman" w:cs="Times New Roman"/>
        </w:rPr>
        <w:t>(на 4,</w:t>
      </w:r>
      <w:r w:rsidRPr="0019674D">
        <w:rPr>
          <w:rFonts w:ascii="Times New Roman" w:hAnsi="Times New Roman" w:cs="Times New Roman"/>
        </w:rPr>
        <w:t>5%</w:t>
      </w:r>
      <w:r w:rsidR="006505CF" w:rsidRPr="0019674D">
        <w:rPr>
          <w:rFonts w:ascii="Times New Roman" w:hAnsi="Times New Roman" w:cs="Times New Roman"/>
        </w:rPr>
        <w:t>)</w:t>
      </w:r>
      <w:r w:rsidRPr="0019674D">
        <w:rPr>
          <w:rFonts w:ascii="Times New Roman" w:hAnsi="Times New Roman" w:cs="Times New Roman"/>
        </w:rPr>
        <w:t>, достигнув уровня, который ожидался только в 2015 году. Смертность от туберкулеза снизилась почти на 10%, целевой индикатор 2012 года сущ</w:t>
      </w:r>
      <w:r w:rsidR="0019674D" w:rsidRPr="0019674D">
        <w:rPr>
          <w:rFonts w:ascii="Times New Roman" w:hAnsi="Times New Roman" w:cs="Times New Roman"/>
        </w:rPr>
        <w:t>ественно перевыполнен, достигнуто значение</w:t>
      </w:r>
      <w:r w:rsidRPr="0019674D">
        <w:rPr>
          <w:rFonts w:ascii="Times New Roman" w:hAnsi="Times New Roman" w:cs="Times New Roman"/>
        </w:rPr>
        <w:t>, которое в 2011 году планировалось лишь на 2020 год.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Снижение смертности от онкологических заболеваний уставлено в 32 регионах, однако в масштабах всей страны этот показатель значимо не изменился, что еще раз подтверждает необходимость активного д</w:t>
      </w:r>
      <w:r w:rsidR="00E20D49">
        <w:rPr>
          <w:rFonts w:ascii="Times New Roman" w:hAnsi="Times New Roman" w:cs="Times New Roman"/>
        </w:rPr>
        <w:t>иагностического</w:t>
      </w:r>
      <w:r w:rsidRPr="0019674D">
        <w:rPr>
          <w:rFonts w:ascii="Times New Roman" w:hAnsi="Times New Roman" w:cs="Times New Roman"/>
        </w:rPr>
        <w:t xml:space="preserve"> скрининга с целью выявления онкологических заболеваний на самих ранних стадиях, поддающихся эффективному лечению. Пока к результатам 2013 года показатель по раннему выявлению составил 55%.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Смертность от внешних причин в стране снизилась более чем на 4%, в том числе и от дорожно</w:t>
      </w:r>
      <w:r w:rsidR="0019674D" w:rsidRPr="0019674D">
        <w:rPr>
          <w:rFonts w:ascii="Times New Roman" w:hAnsi="Times New Roman" w:cs="Times New Roman"/>
        </w:rPr>
        <w:t>-транспортных происшествий на 0,7%. Т</w:t>
      </w:r>
      <w:r w:rsidRPr="0019674D">
        <w:rPr>
          <w:rFonts w:ascii="Times New Roman" w:hAnsi="Times New Roman" w:cs="Times New Roman"/>
        </w:rPr>
        <w:t xml:space="preserve">аким образом, тенденция, которая была намечена к росту смертности от ДТП, была преодолена. Но запланированное целевое значение, к сожалению, не было достигнуто.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 xml:space="preserve">Важно отметить, что до 75% всех случаев смертности регистрировалось на месте аварии от травм не совместимых с жизнью. Однако, несмотря, на очевидные успехи экстренной медицинской помощи, для дальнейшего улучшения уменьшения смертности необходимо продуманное межведомственное сотрудничество, направленное на </w:t>
      </w:r>
      <w:r w:rsidR="0019674D" w:rsidRPr="0019674D">
        <w:rPr>
          <w:rFonts w:ascii="Times New Roman" w:hAnsi="Times New Roman" w:cs="Times New Roman"/>
        </w:rPr>
        <w:t>устранение причин и сокращение</w:t>
      </w:r>
      <w:r w:rsidRPr="0019674D">
        <w:rPr>
          <w:rFonts w:ascii="Times New Roman" w:hAnsi="Times New Roman" w:cs="Times New Roman"/>
        </w:rPr>
        <w:t xml:space="preserve"> </w:t>
      </w:r>
      <w:r w:rsidR="0019674D" w:rsidRPr="0019674D">
        <w:rPr>
          <w:rFonts w:ascii="Times New Roman" w:hAnsi="Times New Roman" w:cs="Times New Roman"/>
        </w:rPr>
        <w:t xml:space="preserve">числа </w:t>
      </w:r>
      <w:r w:rsidRPr="0019674D">
        <w:rPr>
          <w:rFonts w:ascii="Times New Roman" w:hAnsi="Times New Roman" w:cs="Times New Roman"/>
        </w:rPr>
        <w:t>аварий, формиров</w:t>
      </w:r>
      <w:r w:rsidR="0019674D" w:rsidRPr="0019674D">
        <w:rPr>
          <w:rFonts w:ascii="Times New Roman" w:hAnsi="Times New Roman" w:cs="Times New Roman"/>
        </w:rPr>
        <w:t xml:space="preserve">ание правильного поведения </w:t>
      </w:r>
      <w:r w:rsidRPr="0019674D">
        <w:rPr>
          <w:rFonts w:ascii="Times New Roman" w:hAnsi="Times New Roman" w:cs="Times New Roman"/>
        </w:rPr>
        <w:t xml:space="preserve"> водителей и пешеходов.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lastRenderedPageBreak/>
        <w:t>Все, что удалось сделать в 2013 году</w:t>
      </w:r>
      <w:r w:rsidR="0019674D" w:rsidRPr="0019674D">
        <w:rPr>
          <w:rFonts w:ascii="Times New Roman" w:hAnsi="Times New Roman" w:cs="Times New Roman"/>
        </w:rPr>
        <w:t xml:space="preserve">, </w:t>
      </w:r>
      <w:r w:rsidRPr="0019674D">
        <w:rPr>
          <w:rFonts w:ascii="Times New Roman" w:hAnsi="Times New Roman" w:cs="Times New Roman"/>
        </w:rPr>
        <w:t xml:space="preserve"> удалось сделать во многом из-за внедрения в работу принципов и механизмов открытого министерства. Активное взаимодействие с общественными профессиональными организациями, с орган</w:t>
      </w:r>
      <w:r w:rsidR="0019674D" w:rsidRPr="0019674D">
        <w:rPr>
          <w:rFonts w:ascii="Times New Roman" w:hAnsi="Times New Roman" w:cs="Times New Roman"/>
        </w:rPr>
        <w:t>изациями по защите прав пациентов</w:t>
      </w:r>
      <w:r w:rsidRPr="0019674D">
        <w:rPr>
          <w:rFonts w:ascii="Times New Roman" w:hAnsi="Times New Roman" w:cs="Times New Roman"/>
        </w:rPr>
        <w:t xml:space="preserve">, благотворительными фондами, позволило нам не только установить обратную связь с профессиональным </w:t>
      </w:r>
      <w:proofErr w:type="spellStart"/>
      <w:r w:rsidRPr="0019674D">
        <w:rPr>
          <w:rFonts w:ascii="Times New Roman" w:hAnsi="Times New Roman" w:cs="Times New Roman"/>
        </w:rPr>
        <w:t>пациентским</w:t>
      </w:r>
      <w:proofErr w:type="spellEnd"/>
      <w:r w:rsidRPr="0019674D">
        <w:rPr>
          <w:rFonts w:ascii="Times New Roman" w:hAnsi="Times New Roman" w:cs="Times New Roman"/>
        </w:rPr>
        <w:t xml:space="preserve"> сообществом, но и обеспечить общественный мониторинг деятельности министерства. Мы планируем и дальше развивать этот формат работы. Уже в текущем 2014 году начал работу Общественный совет </w:t>
      </w:r>
      <w:r w:rsidR="0019674D" w:rsidRPr="0019674D">
        <w:rPr>
          <w:rFonts w:ascii="Times New Roman" w:hAnsi="Times New Roman" w:cs="Times New Roman"/>
        </w:rPr>
        <w:t>при Минздраве России,</w:t>
      </w:r>
      <w:r w:rsidRPr="0019674D">
        <w:rPr>
          <w:rFonts w:ascii="Times New Roman" w:hAnsi="Times New Roman" w:cs="Times New Roman"/>
        </w:rPr>
        <w:t xml:space="preserve"> который, мы уверены</w:t>
      </w:r>
      <w:r w:rsidR="0019674D" w:rsidRPr="0019674D">
        <w:rPr>
          <w:rFonts w:ascii="Times New Roman" w:hAnsi="Times New Roman" w:cs="Times New Roman"/>
        </w:rPr>
        <w:t>, внесет свою лепту в решение общих задач</w:t>
      </w:r>
      <w:r w:rsidRPr="0019674D">
        <w:rPr>
          <w:rFonts w:ascii="Times New Roman" w:hAnsi="Times New Roman" w:cs="Times New Roman"/>
        </w:rPr>
        <w:t xml:space="preserve">.  </w:t>
      </w:r>
    </w:p>
    <w:p w:rsidR="00394F75" w:rsidRPr="0019674D" w:rsidRDefault="00394F75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  <w:r w:rsidRPr="0019674D">
        <w:rPr>
          <w:rFonts w:ascii="Times New Roman" w:hAnsi="Times New Roman" w:cs="Times New Roman"/>
        </w:rPr>
        <w:t>Уважаемые коллеги! От лица сотрудников Министерства здравоохранения позвольте от всей души поблагодарить за сотрудничество депутатов Государственной Думы, сенаторов Совета Федерации, представителей всех министерств и ведомств, руководителей субъектов Российской Федерации, а также все медицинское сообщество. Нами совместно сделано немало, но в отрасли накопилось столько проблем, что до выстраивания реально эффективной и комфортной для населения системы здравоохранения нам еще очень далеко. Предстоит решать многие организационные, смысловые, кадровые проблемы. Хотелось бы всем нам пожелать трудолюбия, огромного терпения и оптимизма</w:t>
      </w:r>
      <w:r w:rsidR="0019674D" w:rsidRPr="0019674D">
        <w:rPr>
          <w:rFonts w:ascii="Times New Roman" w:hAnsi="Times New Roman" w:cs="Times New Roman"/>
        </w:rPr>
        <w:t xml:space="preserve">. Дорогу осилит </w:t>
      </w:r>
      <w:proofErr w:type="gramStart"/>
      <w:r w:rsidR="0019674D" w:rsidRPr="0019674D">
        <w:rPr>
          <w:rFonts w:ascii="Times New Roman" w:hAnsi="Times New Roman" w:cs="Times New Roman"/>
        </w:rPr>
        <w:t>идущий</w:t>
      </w:r>
      <w:proofErr w:type="gramEnd"/>
      <w:r w:rsidR="0019674D" w:rsidRPr="0019674D">
        <w:rPr>
          <w:rFonts w:ascii="Times New Roman" w:hAnsi="Times New Roman" w:cs="Times New Roman"/>
        </w:rPr>
        <w:t>. Спасибо за внимание!</w:t>
      </w:r>
    </w:p>
    <w:p w:rsidR="0019674D" w:rsidRPr="0019674D" w:rsidRDefault="0019674D" w:rsidP="0019674D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</w:p>
    <w:p w:rsidR="00394F75" w:rsidRDefault="00394F75" w:rsidP="00FA0980">
      <w:pPr>
        <w:spacing w:after="0" w:line="240" w:lineRule="auto"/>
        <w:ind w:left="-709" w:right="-427" w:firstLine="709"/>
        <w:jc w:val="both"/>
        <w:rPr>
          <w:rFonts w:ascii="Times New Roman" w:hAnsi="Times New Roman" w:cs="Times New Roman"/>
        </w:rPr>
      </w:pPr>
    </w:p>
    <w:sectPr w:rsidR="00394F75" w:rsidSect="00B8233B">
      <w:headerReference w:type="default" r:id="rId8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67" w:rsidRDefault="00D62567" w:rsidP="004545AF">
      <w:pPr>
        <w:spacing w:after="0" w:line="240" w:lineRule="auto"/>
      </w:pPr>
      <w:r>
        <w:separator/>
      </w:r>
    </w:p>
  </w:endnote>
  <w:endnote w:type="continuationSeparator" w:id="0">
    <w:p w:rsidR="00D62567" w:rsidRDefault="00D62567" w:rsidP="0045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67" w:rsidRDefault="00D62567" w:rsidP="004545AF">
      <w:pPr>
        <w:spacing w:after="0" w:line="240" w:lineRule="auto"/>
      </w:pPr>
      <w:r>
        <w:separator/>
      </w:r>
    </w:p>
  </w:footnote>
  <w:footnote w:type="continuationSeparator" w:id="0">
    <w:p w:rsidR="00D62567" w:rsidRDefault="00D62567" w:rsidP="0045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09203"/>
      <w:docPartObj>
        <w:docPartGallery w:val="Page Numbers (Top of Page)"/>
        <w:docPartUnique/>
      </w:docPartObj>
    </w:sdtPr>
    <w:sdtContent>
      <w:p w:rsidR="0019674D" w:rsidRDefault="00EB71F6">
        <w:pPr>
          <w:pStyle w:val="a3"/>
          <w:jc w:val="center"/>
        </w:pPr>
        <w:fldSimple w:instr="PAGE   \* MERGEFORMAT">
          <w:r w:rsidR="003D695C">
            <w:rPr>
              <w:noProof/>
            </w:rPr>
            <w:t>8</w:t>
          </w:r>
        </w:fldSimple>
      </w:p>
    </w:sdtContent>
  </w:sdt>
  <w:p w:rsidR="0019674D" w:rsidRDefault="00196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46"/>
    <w:multiLevelType w:val="hybridMultilevel"/>
    <w:tmpl w:val="1F3E0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D0D22"/>
    <w:multiLevelType w:val="hybridMultilevel"/>
    <w:tmpl w:val="2C3EB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ED"/>
    <w:rsid w:val="00005EA7"/>
    <w:rsid w:val="000524D6"/>
    <w:rsid w:val="00083423"/>
    <w:rsid w:val="0008609F"/>
    <w:rsid w:val="000A2023"/>
    <w:rsid w:val="000C00AA"/>
    <w:rsid w:val="000C23F4"/>
    <w:rsid w:val="000C5B3E"/>
    <w:rsid w:val="000D7628"/>
    <w:rsid w:val="000E134B"/>
    <w:rsid w:val="000F4E60"/>
    <w:rsid w:val="000F72BA"/>
    <w:rsid w:val="00101E34"/>
    <w:rsid w:val="001029EF"/>
    <w:rsid w:val="00111A3A"/>
    <w:rsid w:val="00130D68"/>
    <w:rsid w:val="001421B2"/>
    <w:rsid w:val="0014560F"/>
    <w:rsid w:val="00155426"/>
    <w:rsid w:val="00156D91"/>
    <w:rsid w:val="00180584"/>
    <w:rsid w:val="00184135"/>
    <w:rsid w:val="00187FB1"/>
    <w:rsid w:val="00195E66"/>
    <w:rsid w:val="0019674D"/>
    <w:rsid w:val="001A203D"/>
    <w:rsid w:val="001A504C"/>
    <w:rsid w:val="001D0D8C"/>
    <w:rsid w:val="001D4293"/>
    <w:rsid w:val="001D6046"/>
    <w:rsid w:val="001D7C14"/>
    <w:rsid w:val="00200E8E"/>
    <w:rsid w:val="0021149F"/>
    <w:rsid w:val="00235606"/>
    <w:rsid w:val="00243ED0"/>
    <w:rsid w:val="002474E7"/>
    <w:rsid w:val="00283D69"/>
    <w:rsid w:val="00286874"/>
    <w:rsid w:val="00297E34"/>
    <w:rsid w:val="002B59A2"/>
    <w:rsid w:val="002B5EE5"/>
    <w:rsid w:val="002C24CB"/>
    <w:rsid w:val="002C35D6"/>
    <w:rsid w:val="002D7672"/>
    <w:rsid w:val="002D7EBF"/>
    <w:rsid w:val="002E2678"/>
    <w:rsid w:val="002E5661"/>
    <w:rsid w:val="002F56EC"/>
    <w:rsid w:val="0031654C"/>
    <w:rsid w:val="00335388"/>
    <w:rsid w:val="0034162A"/>
    <w:rsid w:val="0035431A"/>
    <w:rsid w:val="003879B5"/>
    <w:rsid w:val="00394F75"/>
    <w:rsid w:val="003A623D"/>
    <w:rsid w:val="003B4F31"/>
    <w:rsid w:val="003B708A"/>
    <w:rsid w:val="003C090A"/>
    <w:rsid w:val="003C7968"/>
    <w:rsid w:val="003C7E4C"/>
    <w:rsid w:val="003D3C27"/>
    <w:rsid w:val="003D695C"/>
    <w:rsid w:val="003E6C6A"/>
    <w:rsid w:val="004178D1"/>
    <w:rsid w:val="00425EED"/>
    <w:rsid w:val="004432C4"/>
    <w:rsid w:val="0045024E"/>
    <w:rsid w:val="004545AF"/>
    <w:rsid w:val="004564FA"/>
    <w:rsid w:val="004702D2"/>
    <w:rsid w:val="004877F6"/>
    <w:rsid w:val="004E13A5"/>
    <w:rsid w:val="004E23E3"/>
    <w:rsid w:val="004E40ED"/>
    <w:rsid w:val="0051193D"/>
    <w:rsid w:val="0052495B"/>
    <w:rsid w:val="0053243D"/>
    <w:rsid w:val="00542F6D"/>
    <w:rsid w:val="005500A8"/>
    <w:rsid w:val="00590752"/>
    <w:rsid w:val="0059395A"/>
    <w:rsid w:val="005C0E73"/>
    <w:rsid w:val="005C5936"/>
    <w:rsid w:val="005F7AD9"/>
    <w:rsid w:val="0061111B"/>
    <w:rsid w:val="00632A7F"/>
    <w:rsid w:val="006505CF"/>
    <w:rsid w:val="00650A2F"/>
    <w:rsid w:val="00653A6B"/>
    <w:rsid w:val="00666006"/>
    <w:rsid w:val="00666051"/>
    <w:rsid w:val="00690CC8"/>
    <w:rsid w:val="00693D6C"/>
    <w:rsid w:val="00695425"/>
    <w:rsid w:val="0069544E"/>
    <w:rsid w:val="00695D71"/>
    <w:rsid w:val="006A0A69"/>
    <w:rsid w:val="006D6F0B"/>
    <w:rsid w:val="006E489B"/>
    <w:rsid w:val="006F4919"/>
    <w:rsid w:val="00701822"/>
    <w:rsid w:val="007174D6"/>
    <w:rsid w:val="00730051"/>
    <w:rsid w:val="00730EDD"/>
    <w:rsid w:val="007468AE"/>
    <w:rsid w:val="00746C43"/>
    <w:rsid w:val="0075608B"/>
    <w:rsid w:val="00767E48"/>
    <w:rsid w:val="007733C9"/>
    <w:rsid w:val="0078033E"/>
    <w:rsid w:val="00783B23"/>
    <w:rsid w:val="007A4F35"/>
    <w:rsid w:val="007C691B"/>
    <w:rsid w:val="007E3704"/>
    <w:rsid w:val="007F4DA4"/>
    <w:rsid w:val="008032EE"/>
    <w:rsid w:val="00804D37"/>
    <w:rsid w:val="008061C4"/>
    <w:rsid w:val="00817742"/>
    <w:rsid w:val="00842452"/>
    <w:rsid w:val="00853104"/>
    <w:rsid w:val="00862449"/>
    <w:rsid w:val="00881A79"/>
    <w:rsid w:val="00883451"/>
    <w:rsid w:val="008A5C8A"/>
    <w:rsid w:val="008B008A"/>
    <w:rsid w:val="008D36E0"/>
    <w:rsid w:val="008D7F09"/>
    <w:rsid w:val="008F0EFB"/>
    <w:rsid w:val="009033A5"/>
    <w:rsid w:val="009174E6"/>
    <w:rsid w:val="00922D08"/>
    <w:rsid w:val="0096307B"/>
    <w:rsid w:val="00995454"/>
    <w:rsid w:val="009A2DCA"/>
    <w:rsid w:val="009A6CDC"/>
    <w:rsid w:val="009D1E21"/>
    <w:rsid w:val="009E009C"/>
    <w:rsid w:val="009E3019"/>
    <w:rsid w:val="009E34B6"/>
    <w:rsid w:val="009E4EA9"/>
    <w:rsid w:val="009F2617"/>
    <w:rsid w:val="00A01DFC"/>
    <w:rsid w:val="00A20030"/>
    <w:rsid w:val="00A20306"/>
    <w:rsid w:val="00A30852"/>
    <w:rsid w:val="00A3759D"/>
    <w:rsid w:val="00A63DBF"/>
    <w:rsid w:val="00A86A0E"/>
    <w:rsid w:val="00AA005E"/>
    <w:rsid w:val="00AA0FEA"/>
    <w:rsid w:val="00AA2222"/>
    <w:rsid w:val="00AE3943"/>
    <w:rsid w:val="00AF32D3"/>
    <w:rsid w:val="00B00248"/>
    <w:rsid w:val="00B12B0B"/>
    <w:rsid w:val="00B12D1F"/>
    <w:rsid w:val="00B40DEB"/>
    <w:rsid w:val="00B67051"/>
    <w:rsid w:val="00B8233B"/>
    <w:rsid w:val="00B905CD"/>
    <w:rsid w:val="00B91ECF"/>
    <w:rsid w:val="00BA2EFC"/>
    <w:rsid w:val="00BA5E04"/>
    <w:rsid w:val="00BC416D"/>
    <w:rsid w:val="00BD73FA"/>
    <w:rsid w:val="00BF4521"/>
    <w:rsid w:val="00C03F0E"/>
    <w:rsid w:val="00C136C6"/>
    <w:rsid w:val="00C32266"/>
    <w:rsid w:val="00C34CDE"/>
    <w:rsid w:val="00C369B7"/>
    <w:rsid w:val="00C37772"/>
    <w:rsid w:val="00C45AF3"/>
    <w:rsid w:val="00C479CB"/>
    <w:rsid w:val="00C5214D"/>
    <w:rsid w:val="00C74A58"/>
    <w:rsid w:val="00CA27A6"/>
    <w:rsid w:val="00CA40A5"/>
    <w:rsid w:val="00CB1A7C"/>
    <w:rsid w:val="00CC43BE"/>
    <w:rsid w:val="00CD0BD7"/>
    <w:rsid w:val="00CD3724"/>
    <w:rsid w:val="00D00D1D"/>
    <w:rsid w:val="00D62567"/>
    <w:rsid w:val="00D82588"/>
    <w:rsid w:val="00DA4EC1"/>
    <w:rsid w:val="00DC024B"/>
    <w:rsid w:val="00DD13D1"/>
    <w:rsid w:val="00DF113C"/>
    <w:rsid w:val="00E20D49"/>
    <w:rsid w:val="00E221A1"/>
    <w:rsid w:val="00E307A0"/>
    <w:rsid w:val="00E32D03"/>
    <w:rsid w:val="00E4128D"/>
    <w:rsid w:val="00E41311"/>
    <w:rsid w:val="00E52F1A"/>
    <w:rsid w:val="00E60712"/>
    <w:rsid w:val="00E65713"/>
    <w:rsid w:val="00EA0AA9"/>
    <w:rsid w:val="00EB66F2"/>
    <w:rsid w:val="00EB71F6"/>
    <w:rsid w:val="00EE019F"/>
    <w:rsid w:val="00EE2392"/>
    <w:rsid w:val="00EE7331"/>
    <w:rsid w:val="00F22F22"/>
    <w:rsid w:val="00F23189"/>
    <w:rsid w:val="00F36501"/>
    <w:rsid w:val="00F63D8A"/>
    <w:rsid w:val="00F7328B"/>
    <w:rsid w:val="00F803B1"/>
    <w:rsid w:val="00F81EAE"/>
    <w:rsid w:val="00F867F9"/>
    <w:rsid w:val="00F94D5A"/>
    <w:rsid w:val="00F96B38"/>
    <w:rsid w:val="00FA0980"/>
    <w:rsid w:val="00FA3696"/>
    <w:rsid w:val="00FC0D16"/>
    <w:rsid w:val="00FD308D"/>
    <w:rsid w:val="00FE2AFF"/>
    <w:rsid w:val="00FE2DDA"/>
    <w:rsid w:val="00FE3DD5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5AF"/>
  </w:style>
  <w:style w:type="paragraph" w:styleId="a5">
    <w:name w:val="footer"/>
    <w:basedOn w:val="a"/>
    <w:link w:val="a6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5AF"/>
  </w:style>
  <w:style w:type="paragraph" w:styleId="a7">
    <w:name w:val="List Paragraph"/>
    <w:basedOn w:val="a"/>
    <w:uiPriority w:val="34"/>
    <w:qFormat/>
    <w:rsid w:val="00FF29B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5AF"/>
  </w:style>
  <w:style w:type="paragraph" w:styleId="a5">
    <w:name w:val="footer"/>
    <w:basedOn w:val="a"/>
    <w:link w:val="a6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5AF"/>
  </w:style>
  <w:style w:type="paragraph" w:styleId="a7">
    <w:name w:val="List Paragraph"/>
    <w:basedOn w:val="a"/>
    <w:uiPriority w:val="34"/>
    <w:qFormat/>
    <w:rsid w:val="00FF29B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B58C-08F3-452A-9651-FCAA8625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Салагай Олег Олегович</dc:creator>
  <cp:lastModifiedBy>LynovaEU</cp:lastModifiedBy>
  <cp:revision>2</cp:revision>
  <dcterms:created xsi:type="dcterms:W3CDTF">2014-04-24T08:47:00Z</dcterms:created>
  <dcterms:modified xsi:type="dcterms:W3CDTF">2014-04-24T08:47:00Z</dcterms:modified>
</cp:coreProperties>
</file>